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4A5E12">
        <w:rPr>
          <w:rFonts w:ascii="宋体" w:eastAsiaTheme="minorEastAsia" w:hAnsi="宋体" w:hint="eastAsia"/>
          <w:b/>
          <w:sz w:val="32"/>
          <w:szCs w:val="32"/>
          <w:lang w:eastAsia="zh-CN"/>
        </w:rPr>
        <w:t>会计学原理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1359"/>
        <w:gridCol w:w="369"/>
        <w:gridCol w:w="623"/>
        <w:gridCol w:w="1549"/>
        <w:gridCol w:w="1667"/>
        <w:gridCol w:w="1136"/>
        <w:gridCol w:w="466"/>
        <w:gridCol w:w="490"/>
        <w:gridCol w:w="1093"/>
      </w:tblGrid>
      <w:tr w:rsidR="002E27E1" w:rsidRPr="002E27E1" w:rsidTr="009433A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会计学原理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课程英文名称： </w:t>
            </w:r>
            <w:r w:rsidR="00B437B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Principles of Accounting</w:t>
            </w:r>
          </w:p>
        </w:tc>
      </w:tr>
      <w:tr w:rsidR="002E27E1" w:rsidRPr="002E27E1" w:rsidTr="009433A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54/3/3</w:t>
            </w:r>
          </w:p>
        </w:tc>
        <w:tc>
          <w:tcPr>
            <w:tcW w:w="4852" w:type="dxa"/>
            <w:gridSpan w:val="5"/>
            <w:vAlign w:val="center"/>
          </w:tcPr>
          <w:p w:rsidR="00CB2B36" w:rsidRPr="00CB2B36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CB2B3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8（实践学时）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先修课程： </w:t>
            </w:r>
            <w:r w:rsidR="00DD37D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经济学</w:t>
            </w:r>
          </w:p>
        </w:tc>
      </w:tr>
      <w:tr w:rsidR="002E27E1" w:rsidRPr="002E27E1" w:rsidTr="009433A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1-18周周二5-7节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莞城1309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9F0DC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16工商1、2</w:t>
            </w:r>
            <w:r w:rsidR="009F0DC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、3、4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</w:t>
            </w:r>
            <w:r w:rsidR="003E6C0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与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郑静/讲师</w:t>
            </w:r>
          </w:p>
        </w:tc>
      </w:tr>
      <w:tr w:rsidR="002E27E1" w:rsidRPr="002E27E1" w:rsidTr="009433A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13790279933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544234082@qq.com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A9398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周二第8节，莞城1309，电话、邮件或微信等方式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4A5E1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m:oMath>
              <m:r>
                <m:rPr>
                  <m:sty m:val="b"/>
                </m:rPr>
                <w:rPr>
                  <w:rFonts w:ascii="Cambria Math" w:eastAsia="宋体" w:hAnsi="Cambria Math"/>
                  <w:sz w:val="21"/>
                  <w:szCs w:val="21"/>
                  <w:lang w:eastAsia="zh-CN"/>
                </w:rPr>
                <m:t>√</m:t>
              </m:r>
            </m:oMath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A93987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A5E12" w:rsidRPr="00A9398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《会计学原理》吉林大学出版社</w:t>
            </w:r>
          </w:p>
          <w:p w:rsidR="00A93987" w:rsidRDefault="00735FDE" w:rsidP="00A93987">
            <w:pPr>
              <w:tabs>
                <w:tab w:val="left" w:pos="1440"/>
              </w:tabs>
              <w:jc w:val="lef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A93987" w:rsidRPr="00A93987" w:rsidRDefault="00A93987" w:rsidP="00A93987">
            <w:pPr>
              <w:tabs>
                <w:tab w:val="left" w:pos="1440"/>
              </w:tabs>
              <w:jc w:val="lef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398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《企业会计准则》 ,中国财政经济出版社</w:t>
            </w:r>
          </w:p>
          <w:p w:rsidR="00A93987" w:rsidRPr="00A93987" w:rsidRDefault="00A93987" w:rsidP="00A93987">
            <w:pPr>
              <w:tabs>
                <w:tab w:val="left" w:pos="1440"/>
              </w:tabs>
              <w:jc w:val="lef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3987">
              <w:rPr>
                <w:rFonts w:asciiTheme="minorEastAsia" w:eastAsiaTheme="minorEastAsia" w:hAnsiTheme="minorEastAsia"/>
                <w:bCs/>
                <w:kern w:val="2"/>
                <w:sz w:val="21"/>
                <w:szCs w:val="21"/>
                <w:lang w:eastAsia="zh-CN"/>
              </w:rPr>
              <w:t>《企业会计准则——</w:t>
            </w:r>
            <w:r w:rsidR="003E6C0E">
              <w:rPr>
                <w:rFonts w:asciiTheme="minorEastAsia" w:eastAsiaTheme="minorEastAsia" w:hAnsiTheme="minorEastAsia"/>
                <w:bCs/>
                <w:kern w:val="2"/>
                <w:sz w:val="21"/>
                <w:szCs w:val="21"/>
                <w:lang w:eastAsia="zh-CN"/>
              </w:rPr>
              <w:t>应用指南</w:t>
            </w:r>
            <w:r w:rsidR="003E6C0E">
              <w:rPr>
                <w:rFonts w:asciiTheme="minorEastAsia" w:eastAsiaTheme="minorEastAsia" w:hAnsiTheme="minorEastAsia" w:hint="eastAsia"/>
                <w:bCs/>
                <w:kern w:val="2"/>
                <w:sz w:val="21"/>
                <w:szCs w:val="21"/>
                <w:lang w:eastAsia="zh-CN"/>
              </w:rPr>
              <w:t>》</w:t>
            </w:r>
            <w:r w:rsidRPr="00A93987">
              <w:rPr>
                <w:rFonts w:asciiTheme="minorEastAsia" w:eastAsiaTheme="minorEastAsia" w:hAnsiTheme="minorEastAsia"/>
                <w:bCs/>
                <w:kern w:val="2"/>
                <w:sz w:val="21"/>
                <w:szCs w:val="21"/>
                <w:lang w:eastAsia="zh-CN"/>
              </w:rPr>
              <w:t xml:space="preserve"> ,中国财政经济出版</w:t>
            </w:r>
          </w:p>
          <w:p w:rsidR="00735FDE" w:rsidRPr="002E27E1" w:rsidRDefault="00A93987" w:rsidP="003E6C0E">
            <w:pP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A93987">
              <w:rPr>
                <w:rFonts w:asciiTheme="minorEastAsia" w:eastAsiaTheme="minorEastAsia" w:hAnsiTheme="minorEastAsia" w:hint="eastAsia"/>
                <w:bCs/>
                <w:kern w:val="2"/>
                <w:sz w:val="21"/>
                <w:szCs w:val="21"/>
                <w:lang w:eastAsia="zh-CN"/>
              </w:rPr>
              <w:t>《</w:t>
            </w:r>
            <w:r w:rsidRPr="00A93987">
              <w:rPr>
                <w:rFonts w:asciiTheme="minorEastAsia" w:eastAsiaTheme="minorEastAsia" w:hAnsiTheme="minorEastAsia"/>
                <w:bCs/>
                <w:kern w:val="2"/>
                <w:sz w:val="21"/>
                <w:szCs w:val="21"/>
                <w:lang w:eastAsia="zh-CN"/>
              </w:rPr>
              <w:t>基础会计</w:t>
            </w:r>
            <w:r w:rsidRPr="00A93987">
              <w:rPr>
                <w:rFonts w:asciiTheme="minorEastAsia" w:eastAsiaTheme="minorEastAsia" w:hAnsiTheme="minorEastAsia" w:hint="eastAsia"/>
                <w:bCs/>
                <w:kern w:val="2"/>
                <w:sz w:val="21"/>
                <w:szCs w:val="21"/>
                <w:lang w:eastAsia="zh-CN"/>
              </w:rPr>
              <w:t>》</w:t>
            </w:r>
            <w:r w:rsidRPr="00A93987">
              <w:rPr>
                <w:rFonts w:asciiTheme="minorEastAsia" w:eastAsiaTheme="minorEastAsia" w:hAnsiTheme="minorEastAsia"/>
                <w:bCs/>
                <w:kern w:val="2"/>
                <w:sz w:val="21"/>
                <w:szCs w:val="21"/>
                <w:lang w:eastAsia="zh-CN"/>
              </w:rPr>
              <w:t>（第五版）</w:t>
            </w:r>
            <w:r w:rsidRPr="00A93987">
              <w:rPr>
                <w:rFonts w:asciiTheme="minorEastAsia" w:eastAsiaTheme="minorEastAsia" w:hAnsiTheme="minorEastAsia" w:hint="eastAsia"/>
                <w:bCs/>
                <w:kern w:val="2"/>
                <w:sz w:val="21"/>
                <w:szCs w:val="21"/>
                <w:lang w:eastAsia="zh-CN"/>
              </w:rPr>
              <w:t>，</w:t>
            </w:r>
            <w:r w:rsidRPr="00A93987">
              <w:rPr>
                <w:rFonts w:asciiTheme="minorEastAsia" w:eastAsiaTheme="minorEastAsia" w:hAnsiTheme="minorEastAsia"/>
                <w:bCs/>
                <w:kern w:val="2"/>
                <w:sz w:val="21"/>
                <w:szCs w:val="21"/>
                <w:lang w:eastAsia="zh-CN"/>
              </w:rPr>
              <w:t>东北财经大学出版社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A93987">
            <w:pPr>
              <w:spacing w:line="400" w:lineRule="exac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A5E12"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会计学原理》是经济管理类专业的学科基础课（必修课），是教育部规定的财经类、管理类专业的核心课程之一。《会计学原理》在不同程度上构成了许多课程（如《中级财务会计学》、《高级财务会计学》）的理论基础，</w:t>
            </w:r>
            <w:r w:rsidR="004A5E12"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它是经济管理课程体系中属于微观经济管理方面的重要学科，是会计学各分支的基础，经济管理类大部分专业方向的同学</w:t>
            </w:r>
            <w:r w:rsidR="004A5E12"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4A5E12"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都要在学习此课程的基础上进一步学习有关的会计课程</w:t>
            </w:r>
            <w:r w:rsidR="004A5E12"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 w:rsidR="004A5E12"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学生在学习本课程时应明确会计的基本职能和特点，理解会计核算的基本内容和基本任务,了解</w:t>
            </w:r>
            <w:r w:rsidR="004A5E12"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它与</w:t>
            </w:r>
            <w:r w:rsidR="004A5E12"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其他经济管理之间的联系</w:t>
            </w:r>
            <w:r w:rsidR="004A5E12"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4A5E12"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掌握会计学的基本理论、会计的基本做账技能和基本方法，为其他专业课程的学习打下坚实基础。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433AC" w:rsidRDefault="009433AC" w:rsidP="009433AC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了解会计的基本职能、特点、对象、任务，认识做好会计工作对加强企业经济管理、提高经济效益的重要意义；</w:t>
            </w:r>
          </w:p>
          <w:p w:rsidR="009433AC" w:rsidRDefault="009433AC" w:rsidP="009433AC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理解会计要素、科目和账户的相关理论和记账方法及具体应用；</w:t>
            </w:r>
          </w:p>
          <w:p w:rsidR="009433AC" w:rsidRDefault="009433AC" w:rsidP="009433AC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</w:t>
            </w:r>
            <w:r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掌握会计凭证、账簿的基本内容和实务操作中的要求；</w:t>
            </w:r>
          </w:p>
          <w:p w:rsidR="009433AC" w:rsidRDefault="009433AC" w:rsidP="009433AC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4、</w:t>
            </w:r>
            <w:r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明确会计核算形式的种类和各种会计核算形式的特点和执行程序；</w:t>
            </w:r>
          </w:p>
          <w:p w:rsidR="009433AC" w:rsidRDefault="009433AC" w:rsidP="00894053">
            <w:pPr>
              <w:spacing w:line="300" w:lineRule="exact"/>
              <w:ind w:firstLineChars="200" w:firstLine="420"/>
              <w:rPr>
                <w:lang w:eastAsia="zh-CN"/>
              </w:rPr>
            </w:pPr>
            <w:r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5、</w:t>
            </w:r>
            <w:r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能够阅读和编制基本会计报表，并进行与会计报表相关的财务评价指标计算,以及会计管理的基本内容。</w:t>
            </w:r>
          </w:p>
          <w:p w:rsidR="00735FDE" w:rsidRPr="009433AC" w:rsidRDefault="00735FDE" w:rsidP="009433AC">
            <w:pPr>
              <w:spacing w:line="400" w:lineRule="exac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9433AC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352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5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9433AC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9433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1-2</w:t>
            </w:r>
          </w:p>
        </w:tc>
        <w:tc>
          <w:tcPr>
            <w:tcW w:w="1728" w:type="dxa"/>
            <w:gridSpan w:val="2"/>
            <w:vAlign w:val="center"/>
          </w:tcPr>
          <w:p w:rsidR="00735FDE" w:rsidRPr="009433AC" w:rsidRDefault="009433A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433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总论</w:t>
            </w:r>
          </w:p>
        </w:tc>
        <w:tc>
          <w:tcPr>
            <w:tcW w:w="623" w:type="dxa"/>
            <w:vAlign w:val="center"/>
          </w:tcPr>
          <w:p w:rsidR="00735FDE" w:rsidRPr="009433AC" w:rsidRDefault="009433A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52" w:type="dxa"/>
            <w:gridSpan w:val="3"/>
            <w:vAlign w:val="center"/>
          </w:tcPr>
          <w:p w:rsidR="00735FDE" w:rsidRPr="009433AC" w:rsidRDefault="009433A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433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会计要素、会计核算的基本前提、会计核算的一般原则、会计核算方法；难点会计要素。</w:t>
            </w:r>
          </w:p>
        </w:tc>
        <w:tc>
          <w:tcPr>
            <w:tcW w:w="956" w:type="dxa"/>
            <w:gridSpan w:val="2"/>
            <w:vAlign w:val="center"/>
          </w:tcPr>
          <w:p w:rsidR="00735FDE" w:rsidRPr="002E27E1" w:rsidRDefault="009433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9433AC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0619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3-4</w:t>
            </w:r>
          </w:p>
        </w:tc>
        <w:tc>
          <w:tcPr>
            <w:tcW w:w="1728" w:type="dxa"/>
            <w:gridSpan w:val="2"/>
            <w:vAlign w:val="center"/>
          </w:tcPr>
          <w:p w:rsidR="00735FDE" w:rsidRPr="002E27E1" w:rsidRDefault="000619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会计科目与会计账户</w:t>
            </w:r>
          </w:p>
        </w:tc>
        <w:tc>
          <w:tcPr>
            <w:tcW w:w="623" w:type="dxa"/>
            <w:vAlign w:val="center"/>
          </w:tcPr>
          <w:p w:rsidR="00735FDE" w:rsidRPr="002E27E1" w:rsidRDefault="000619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52" w:type="dxa"/>
            <w:gridSpan w:val="3"/>
            <w:vAlign w:val="center"/>
          </w:tcPr>
          <w:p w:rsidR="00735FDE" w:rsidRPr="00061967" w:rsidRDefault="00061967" w:rsidP="00061F27">
            <w:pPr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06196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会计科目的分类，会计账户的性质及应用</w:t>
            </w:r>
          </w:p>
        </w:tc>
        <w:tc>
          <w:tcPr>
            <w:tcW w:w="956" w:type="dxa"/>
            <w:gridSpan w:val="2"/>
            <w:vAlign w:val="center"/>
          </w:tcPr>
          <w:p w:rsidR="00735FD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 w:rsidR="00735FD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735FDE" w:rsidRPr="002E27E1" w:rsidTr="009433AC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0619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5-6</w:t>
            </w:r>
          </w:p>
        </w:tc>
        <w:tc>
          <w:tcPr>
            <w:tcW w:w="1728" w:type="dxa"/>
            <w:gridSpan w:val="2"/>
            <w:vAlign w:val="center"/>
          </w:tcPr>
          <w:p w:rsidR="00735FDE" w:rsidRPr="002E27E1" w:rsidRDefault="000619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会计等式与借贷记账法</w:t>
            </w:r>
          </w:p>
        </w:tc>
        <w:tc>
          <w:tcPr>
            <w:tcW w:w="623" w:type="dxa"/>
            <w:vAlign w:val="center"/>
          </w:tcPr>
          <w:p w:rsidR="00735FDE" w:rsidRPr="002E27E1" w:rsidRDefault="000619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52" w:type="dxa"/>
            <w:gridSpan w:val="3"/>
            <w:vAlign w:val="center"/>
          </w:tcPr>
          <w:p w:rsidR="00735FDE" w:rsidRPr="00B67C9E" w:rsidRDefault="0006196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会计恒等式及扩展等式，借贷记账法的账户结构、会计分录</w:t>
            </w:r>
          </w:p>
        </w:tc>
        <w:tc>
          <w:tcPr>
            <w:tcW w:w="956" w:type="dxa"/>
            <w:gridSpan w:val="2"/>
            <w:vAlign w:val="center"/>
          </w:tcPr>
          <w:p w:rsidR="00735FD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课堂讲授+讨论+实训</w:t>
            </w:r>
          </w:p>
        </w:tc>
        <w:tc>
          <w:tcPr>
            <w:tcW w:w="1093" w:type="dxa"/>
            <w:vAlign w:val="center"/>
          </w:tcPr>
          <w:p w:rsidR="00735FD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735FDE" w:rsidRPr="002E27E1" w:rsidTr="009433AC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0619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7-10</w:t>
            </w:r>
          </w:p>
        </w:tc>
        <w:tc>
          <w:tcPr>
            <w:tcW w:w="1728" w:type="dxa"/>
            <w:gridSpan w:val="2"/>
            <w:vAlign w:val="center"/>
          </w:tcPr>
          <w:p w:rsidR="00735FDE" w:rsidRPr="00B67C9E" w:rsidRDefault="0006196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制造企业主要经济业务的核算</w:t>
            </w:r>
          </w:p>
        </w:tc>
        <w:tc>
          <w:tcPr>
            <w:tcW w:w="623" w:type="dxa"/>
            <w:vAlign w:val="center"/>
          </w:tcPr>
          <w:p w:rsidR="00735FDE" w:rsidRPr="002E27E1" w:rsidRDefault="000619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4352" w:type="dxa"/>
            <w:gridSpan w:val="3"/>
            <w:vAlign w:val="center"/>
          </w:tcPr>
          <w:p w:rsidR="00B67C9E" w:rsidRPr="00B67C9E" w:rsidRDefault="00B67C9E" w:rsidP="00B67C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常见的经济业务内容会计分录的</w:t>
            </w:r>
          </w:p>
          <w:p w:rsidR="00735FDE" w:rsidRPr="00B67C9E" w:rsidRDefault="00B67C9E" w:rsidP="00B67C9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编制，生产过程、利润分配过程经济业务的核算</w:t>
            </w:r>
          </w:p>
        </w:tc>
        <w:tc>
          <w:tcPr>
            <w:tcW w:w="956" w:type="dxa"/>
            <w:gridSpan w:val="2"/>
            <w:vAlign w:val="center"/>
          </w:tcPr>
          <w:p w:rsidR="00735FD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课堂讲授+讨论+实训</w:t>
            </w:r>
          </w:p>
        </w:tc>
        <w:tc>
          <w:tcPr>
            <w:tcW w:w="1093" w:type="dxa"/>
            <w:vAlign w:val="center"/>
          </w:tcPr>
          <w:p w:rsidR="00735FD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67C9E" w:rsidRPr="002E27E1" w:rsidTr="009433AC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B67C9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B67C9E" w:rsidRPr="00B67C9E" w:rsidRDefault="00B67C9E" w:rsidP="00EC34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</w:rPr>
              <w:t>资产计价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2" w:type="dxa"/>
            <w:gridSpan w:val="3"/>
            <w:tcBorders>
              <w:bottom w:val="single" w:sz="4" w:space="0" w:color="auto"/>
            </w:tcBorders>
            <w:vAlign w:val="center"/>
          </w:tcPr>
          <w:p w:rsidR="00B67C9E" w:rsidRPr="00B67C9E" w:rsidRDefault="00B67C9E" w:rsidP="00B67C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存货、固定资产、应收款项的初始计量、减值准备，各项资产的减值,</w:t>
            </w: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  <w:vAlign w:val="center"/>
          </w:tcPr>
          <w:p w:rsidR="00B67C9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课堂讲授+讨论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67C9E" w:rsidRPr="002E27E1" w:rsidTr="009433AC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B67C9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B67C9E" w:rsidRPr="00B67C9E" w:rsidRDefault="00B67C9E" w:rsidP="00EC34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</w:rPr>
              <w:t>成本核算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2" w:type="dxa"/>
            <w:gridSpan w:val="3"/>
            <w:tcBorders>
              <w:bottom w:val="single" w:sz="4" w:space="0" w:color="auto"/>
            </w:tcBorders>
            <w:vAlign w:val="center"/>
          </w:tcPr>
          <w:p w:rsidR="00B67C9E" w:rsidRPr="00B67C9E" w:rsidRDefault="00B67C9E" w:rsidP="00B67C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产品采购、生产、销售成本的核算</w:t>
            </w: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  <w:vAlign w:val="center"/>
          </w:tcPr>
          <w:p w:rsidR="00B67C9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课堂讲授+讨论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735FDE" w:rsidRPr="002E27E1" w:rsidTr="009433AC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B67C9E" w:rsidRDefault="00B67C9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会计核算组织程序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B67C9E" w:rsidRDefault="004249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账务处理的基本程序，记账凭证、汇总记账凭证、科目汇总表的核算组织程序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67C9E" w:rsidRPr="002E27E1" w:rsidTr="00BC46F1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9E" w:rsidRPr="00B67C9E" w:rsidRDefault="00B67C9E" w:rsidP="00EC34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</w:rPr>
              <w:t>财产清查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9E" w:rsidRPr="00B67C9E" w:rsidRDefault="00B67C9E" w:rsidP="00B67C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货币资金、存货、固定资产、债权等资产的清查及账务处理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课堂讲授+讨论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67C9E" w:rsidRPr="002E27E1" w:rsidTr="00BC46F1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9E" w:rsidRPr="00B67C9E" w:rsidRDefault="00B67C9E" w:rsidP="00EC34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</w:rPr>
              <w:t>财务</w:t>
            </w:r>
            <w:r w:rsidR="003B5D9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会计</w:t>
            </w: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</w:rPr>
              <w:t>报告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EB0EC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9E" w:rsidRPr="00B67C9E" w:rsidRDefault="00B67C9E" w:rsidP="00B67C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资产负债表、利润表的编制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课堂讲授+讨论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67C9E" w:rsidRPr="002E27E1" w:rsidTr="00F92D8B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9E" w:rsidRPr="00B67C9E" w:rsidRDefault="00B67C9E" w:rsidP="00EC346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B67C9E" w:rsidRDefault="00424950" w:rsidP="0042495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总结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，课程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答疑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课堂讲授+讨论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9433AC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EB0EC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46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B67C9E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D29DE" w:rsidRPr="002E27E1" w:rsidTr="009433AC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136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049" w:type="dxa"/>
            <w:gridSpan w:val="3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4D29DE" w:rsidRPr="002E27E1" w:rsidTr="009433AC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会计凭证</w:t>
            </w:r>
          </w:p>
        </w:tc>
        <w:tc>
          <w:tcPr>
            <w:tcW w:w="623" w:type="dxa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EB0EC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原始凭证的填制，记账凭证的基本要素、填制方法及审核</w:t>
            </w:r>
          </w:p>
        </w:tc>
        <w:tc>
          <w:tcPr>
            <w:tcW w:w="1136" w:type="dxa"/>
            <w:vAlign w:val="center"/>
          </w:tcPr>
          <w:p w:rsidR="004D29DE" w:rsidRPr="002E27E1" w:rsidRDefault="002B0AA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049" w:type="dxa"/>
            <w:gridSpan w:val="3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实训练习</w:t>
            </w:r>
          </w:p>
        </w:tc>
      </w:tr>
      <w:tr w:rsidR="004D29DE" w:rsidRPr="002E27E1" w:rsidTr="009433AC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会计账簿</w:t>
            </w:r>
          </w:p>
        </w:tc>
        <w:tc>
          <w:tcPr>
            <w:tcW w:w="623" w:type="dxa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EB0EC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日记账、总分类账、明细分类账的设置与登记，更正错账的方法，明细账的格式及登记</w:t>
            </w:r>
          </w:p>
        </w:tc>
        <w:tc>
          <w:tcPr>
            <w:tcW w:w="1136" w:type="dxa"/>
            <w:vAlign w:val="center"/>
          </w:tcPr>
          <w:p w:rsidR="004D29DE" w:rsidRPr="002E27E1" w:rsidRDefault="002B0AA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049" w:type="dxa"/>
            <w:gridSpan w:val="3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实训练习</w:t>
            </w:r>
          </w:p>
        </w:tc>
      </w:tr>
      <w:tr w:rsidR="004D29DE" w:rsidRPr="002E27E1" w:rsidTr="009433AC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</w:rPr>
              <w:t>财务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会计</w:t>
            </w: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</w:rPr>
              <w:t>报告</w:t>
            </w:r>
          </w:p>
        </w:tc>
        <w:tc>
          <w:tcPr>
            <w:tcW w:w="623" w:type="dxa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资产负债表、利润表的编制</w:t>
            </w:r>
          </w:p>
        </w:tc>
        <w:tc>
          <w:tcPr>
            <w:tcW w:w="1136" w:type="dxa"/>
            <w:vAlign w:val="center"/>
          </w:tcPr>
          <w:p w:rsidR="004D29DE" w:rsidRPr="002E27E1" w:rsidRDefault="002B0AA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049" w:type="dxa"/>
            <w:gridSpan w:val="3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实训练习</w:t>
            </w:r>
          </w:p>
        </w:tc>
      </w:tr>
      <w:tr w:rsidR="004D29DE" w:rsidRPr="002E27E1" w:rsidTr="009433AC">
        <w:trPr>
          <w:trHeight w:val="340"/>
          <w:jc w:val="center"/>
        </w:trPr>
        <w:tc>
          <w:tcPr>
            <w:tcW w:w="2377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6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9433AC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35FDE" w:rsidRPr="002E27E1" w:rsidTr="009433AC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6445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6445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按时上课，不迟到、早退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3B5D9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735FDE" w:rsidRPr="002E27E1" w:rsidTr="009433AC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3B5D9B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6445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抄袭，独立完成，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写工整，答题正确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3B5D9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735FDE" w:rsidRPr="002E27E1" w:rsidTr="009433AC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6445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6445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积极发言、讨论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6445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735FDE" w:rsidRPr="002E27E1" w:rsidTr="009433AC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6445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6445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写工整，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答题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正确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6445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774C9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2017年8月30日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65651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EF1" w:rsidRDefault="007D4EF1" w:rsidP="00896971">
      <w:pPr>
        <w:spacing w:after="0"/>
      </w:pPr>
      <w:r>
        <w:separator/>
      </w:r>
    </w:p>
  </w:endnote>
  <w:endnote w:type="continuationSeparator" w:id="1">
    <w:p w:rsidR="007D4EF1" w:rsidRDefault="007D4EF1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EF1" w:rsidRDefault="007D4EF1" w:rsidP="00896971">
      <w:pPr>
        <w:spacing w:after="0"/>
      </w:pPr>
      <w:r>
        <w:separator/>
      </w:r>
    </w:p>
  </w:footnote>
  <w:footnote w:type="continuationSeparator" w:id="1">
    <w:p w:rsidR="007D4EF1" w:rsidRDefault="007D4EF1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967"/>
    <w:rsid w:val="00061F27"/>
    <w:rsid w:val="0006698D"/>
    <w:rsid w:val="00087B74"/>
    <w:rsid w:val="000B626E"/>
    <w:rsid w:val="000C2D4A"/>
    <w:rsid w:val="000E0AE8"/>
    <w:rsid w:val="00155E5A"/>
    <w:rsid w:val="00171228"/>
    <w:rsid w:val="001A6480"/>
    <w:rsid w:val="001B31E9"/>
    <w:rsid w:val="001D28E8"/>
    <w:rsid w:val="001F20BC"/>
    <w:rsid w:val="002111AE"/>
    <w:rsid w:val="00227119"/>
    <w:rsid w:val="00266CC4"/>
    <w:rsid w:val="002B0AA1"/>
    <w:rsid w:val="002E27E1"/>
    <w:rsid w:val="003044FA"/>
    <w:rsid w:val="00353166"/>
    <w:rsid w:val="0037561C"/>
    <w:rsid w:val="003B5D9B"/>
    <w:rsid w:val="003C66D8"/>
    <w:rsid w:val="003D0C67"/>
    <w:rsid w:val="003E66A6"/>
    <w:rsid w:val="003E6C0E"/>
    <w:rsid w:val="00414FC8"/>
    <w:rsid w:val="00424950"/>
    <w:rsid w:val="00457E42"/>
    <w:rsid w:val="004A5E12"/>
    <w:rsid w:val="004B3994"/>
    <w:rsid w:val="004D29DE"/>
    <w:rsid w:val="004E0481"/>
    <w:rsid w:val="004E7804"/>
    <w:rsid w:val="005639AB"/>
    <w:rsid w:val="00573F8A"/>
    <w:rsid w:val="005911D3"/>
    <w:rsid w:val="00596847"/>
    <w:rsid w:val="005F174F"/>
    <w:rsid w:val="0063410F"/>
    <w:rsid w:val="006552C6"/>
    <w:rsid w:val="0065651C"/>
    <w:rsid w:val="006926F5"/>
    <w:rsid w:val="00694428"/>
    <w:rsid w:val="007173D5"/>
    <w:rsid w:val="00735FDE"/>
    <w:rsid w:val="0076445A"/>
    <w:rsid w:val="00770F0D"/>
    <w:rsid w:val="00774C9C"/>
    <w:rsid w:val="00776AF2"/>
    <w:rsid w:val="00785779"/>
    <w:rsid w:val="007A154B"/>
    <w:rsid w:val="007D4EF1"/>
    <w:rsid w:val="007D53E9"/>
    <w:rsid w:val="008147FF"/>
    <w:rsid w:val="00815F78"/>
    <w:rsid w:val="008512DF"/>
    <w:rsid w:val="00855020"/>
    <w:rsid w:val="00874536"/>
    <w:rsid w:val="00885EED"/>
    <w:rsid w:val="00892ADC"/>
    <w:rsid w:val="00894053"/>
    <w:rsid w:val="00896971"/>
    <w:rsid w:val="008F6642"/>
    <w:rsid w:val="00917C66"/>
    <w:rsid w:val="00925CF1"/>
    <w:rsid w:val="009349EE"/>
    <w:rsid w:val="009367E6"/>
    <w:rsid w:val="009433AC"/>
    <w:rsid w:val="009A2B5C"/>
    <w:rsid w:val="009B3EAE"/>
    <w:rsid w:val="009C3354"/>
    <w:rsid w:val="009D3079"/>
    <w:rsid w:val="009F0DC2"/>
    <w:rsid w:val="00A540BE"/>
    <w:rsid w:val="00A84D68"/>
    <w:rsid w:val="00A85774"/>
    <w:rsid w:val="00A91F6A"/>
    <w:rsid w:val="00A93987"/>
    <w:rsid w:val="00AA199F"/>
    <w:rsid w:val="00AB00C2"/>
    <w:rsid w:val="00AE48DD"/>
    <w:rsid w:val="00B437BA"/>
    <w:rsid w:val="00B67C9E"/>
    <w:rsid w:val="00BB35F5"/>
    <w:rsid w:val="00BE0F63"/>
    <w:rsid w:val="00C22071"/>
    <w:rsid w:val="00C41D05"/>
    <w:rsid w:val="00C705DD"/>
    <w:rsid w:val="00C76FA2"/>
    <w:rsid w:val="00CA1AB8"/>
    <w:rsid w:val="00CA5792"/>
    <w:rsid w:val="00CB2B36"/>
    <w:rsid w:val="00CC490F"/>
    <w:rsid w:val="00CC4A46"/>
    <w:rsid w:val="00CD2F8F"/>
    <w:rsid w:val="00D45246"/>
    <w:rsid w:val="00D61821"/>
    <w:rsid w:val="00D62B41"/>
    <w:rsid w:val="00DB45CF"/>
    <w:rsid w:val="00DB4DD9"/>
    <w:rsid w:val="00DB5724"/>
    <w:rsid w:val="00DD37D4"/>
    <w:rsid w:val="00DF5C03"/>
    <w:rsid w:val="00E0505F"/>
    <w:rsid w:val="00E35A52"/>
    <w:rsid w:val="00E413E8"/>
    <w:rsid w:val="00E53E23"/>
    <w:rsid w:val="00EB0EC5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link w:val="1Char"/>
    <w:uiPriority w:val="9"/>
    <w:qFormat/>
    <w:rsid w:val="004A5E12"/>
    <w:pPr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1Char">
    <w:name w:val="标题 1 Char"/>
    <w:basedOn w:val="a0"/>
    <w:link w:val="1"/>
    <w:uiPriority w:val="9"/>
    <w:rsid w:val="004A5E12"/>
    <w:rPr>
      <w:rFonts w:ascii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1CE01E45-C71F-4ABA-A133-5F979BC621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324</Words>
  <Characters>1852</Characters>
  <Application>Microsoft Office Word</Application>
  <DocSecurity>0</DocSecurity>
  <Lines>15</Lines>
  <Paragraphs>4</Paragraphs>
  <ScaleCrop>false</ScaleCrop>
  <Company>Microsoft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4</cp:revision>
  <cp:lastPrinted>2017-01-05T16:24:00Z</cp:lastPrinted>
  <dcterms:created xsi:type="dcterms:W3CDTF">2017-10-26T09:22:00Z</dcterms:created>
  <dcterms:modified xsi:type="dcterms:W3CDTF">2017-11-17T03:07:00Z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