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jc w:val="center"/>
        <w:rPr>
          <w:rFonts w:ascii="宋体" w:hAnsi="宋体" w:eastAsia="宋体"/>
          <w:b/>
          <w:bCs/>
          <w:sz w:val="32"/>
          <w:szCs w:val="32"/>
          <w:lang w:eastAsia="zh-CN"/>
        </w:rPr>
      </w:pPr>
      <w:r>
        <w:rPr>
          <w:rFonts w:hint="eastAsia" w:ascii="宋体" w:hAnsi="宋体"/>
          <w:b/>
          <w:sz w:val="32"/>
          <w:szCs w:val="32"/>
          <w:lang w:eastAsia="zh-CN"/>
        </w:rPr>
        <w:t>《中级会计学(</w:t>
      </w:r>
      <w:r>
        <w:rPr>
          <w:rFonts w:hint="eastAsia" w:asciiTheme="minorEastAsia" w:hAnsiTheme="minorEastAsia" w:eastAsiaTheme="minorEastAsia"/>
          <w:b/>
          <w:sz w:val="32"/>
          <w:szCs w:val="32"/>
          <w:lang w:eastAsia="zh-CN"/>
        </w:rPr>
        <w:t>二</w:t>
      </w:r>
      <w:r>
        <w:rPr>
          <w:rFonts w:hint="eastAsia" w:ascii="宋体" w:hAnsi="宋体"/>
          <w:b/>
          <w:sz w:val="32"/>
          <w:szCs w:val="32"/>
          <w:lang w:eastAsia="zh-CN"/>
        </w:rPr>
        <w:t>)》</w:t>
      </w:r>
      <w:r>
        <w:rPr>
          <w:rFonts w:hint="eastAsia" w:ascii="宋体" w:hAnsi="宋体" w:cs="PMingLiU"/>
          <w:b/>
          <w:bCs/>
          <w:sz w:val="32"/>
          <w:szCs w:val="32"/>
          <w:lang w:eastAsia="zh-CN"/>
        </w:rPr>
        <w:t>课程教学大纲</w:t>
      </w:r>
    </w:p>
    <w:tbl>
      <w:tblPr>
        <w:tblStyle w:val="9"/>
        <w:tblW w:w="967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360"/>
        <w:gridCol w:w="369"/>
        <w:gridCol w:w="623"/>
        <w:gridCol w:w="1549"/>
        <w:gridCol w:w="1667"/>
        <w:gridCol w:w="1232"/>
        <w:gridCol w:w="42"/>
        <w:gridCol w:w="1250"/>
        <w:gridCol w:w="9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tcPr>
          <w:p>
            <w:pPr>
              <w:tabs>
                <w:tab w:val="left" w:pos="1440"/>
              </w:tabs>
              <w:spacing w:line="360" w:lineRule="atLeast"/>
              <w:outlineLvl w:val="0"/>
              <w:rPr>
                <w:rFonts w:ascii="宋体" w:hAnsi="宋体"/>
                <w:b/>
                <w:sz w:val="21"/>
                <w:szCs w:val="21"/>
                <w:lang w:eastAsia="zh-CN"/>
              </w:rPr>
            </w:pPr>
            <w:r>
              <w:rPr>
                <w:rFonts w:hint="eastAsia" w:ascii="宋体" w:hAnsi="宋体"/>
                <w:b/>
                <w:sz w:val="21"/>
                <w:szCs w:val="21"/>
                <w:lang w:eastAsia="zh-CN"/>
              </w:rPr>
              <w:t>课程名称：中级会计学（</w:t>
            </w:r>
            <w:r>
              <w:rPr>
                <w:rFonts w:hint="eastAsia" w:asciiTheme="minorEastAsia" w:hAnsiTheme="minorEastAsia" w:eastAsiaTheme="minorEastAsia"/>
                <w:b/>
                <w:sz w:val="21"/>
                <w:szCs w:val="21"/>
                <w:lang w:eastAsia="zh-CN"/>
              </w:rPr>
              <w:t>二</w:t>
            </w:r>
            <w:r>
              <w:rPr>
                <w:rFonts w:hint="eastAsia" w:ascii="宋体" w:hAnsi="宋体"/>
                <w:b/>
                <w:sz w:val="21"/>
                <w:szCs w:val="21"/>
                <w:lang w:eastAsia="zh-CN"/>
              </w:rPr>
              <w:t>）</w:t>
            </w:r>
          </w:p>
        </w:tc>
        <w:tc>
          <w:tcPr>
            <w:tcW w:w="5124" w:type="dxa"/>
            <w:gridSpan w:val="5"/>
          </w:tcPr>
          <w:p>
            <w:pPr>
              <w:tabs>
                <w:tab w:val="left" w:pos="1440"/>
              </w:tabs>
              <w:spacing w:line="360" w:lineRule="atLeast"/>
              <w:outlineLvl w:val="0"/>
              <w:rPr>
                <w:rFonts w:ascii="宋体" w:hAnsi="宋体"/>
                <w:b/>
                <w:sz w:val="21"/>
                <w:szCs w:val="21"/>
              </w:rPr>
            </w:pPr>
            <w:r>
              <w:rPr>
                <w:rFonts w:hint="eastAsia" w:ascii="宋体" w:hAnsi="宋体"/>
                <w:b/>
                <w:sz w:val="21"/>
                <w:szCs w:val="21"/>
              </w:rPr>
              <w:t>课程类别：必修课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673" w:type="dxa"/>
            <w:gridSpan w:val="10"/>
          </w:tcPr>
          <w:p>
            <w:pPr>
              <w:tabs>
                <w:tab w:val="left" w:pos="1440"/>
              </w:tabs>
              <w:outlineLvl w:val="0"/>
              <w:rPr>
                <w:rFonts w:ascii="宋体" w:hAnsi="宋体"/>
                <w:b/>
                <w:sz w:val="21"/>
                <w:szCs w:val="21"/>
              </w:rPr>
            </w:pPr>
            <w:r>
              <w:rPr>
                <w:rFonts w:hint="eastAsia" w:ascii="宋体" w:hAnsi="宋体"/>
                <w:b/>
                <w:sz w:val="21"/>
                <w:szCs w:val="21"/>
              </w:rPr>
              <w:t>课程英文名称：</w:t>
            </w:r>
            <w:r>
              <w:rPr>
                <w:rFonts w:hint="eastAsia" w:ascii="Arial" w:hAnsi="Arial" w:cs="Arial"/>
                <w:b/>
                <w:color w:val="333333"/>
                <w:sz w:val="21"/>
                <w:szCs w:val="21"/>
                <w:shd w:val="clear" w:color="auto" w:fill="FFFFFF"/>
              </w:rPr>
              <w:t xml:space="preserve">junior       </w:t>
            </w:r>
            <w:r>
              <w:rPr>
                <w:rFonts w:ascii="Arial" w:hAnsi="Arial" w:cs="Arial"/>
                <w:b/>
                <w:color w:val="333333"/>
                <w:sz w:val="21"/>
                <w:szCs w:val="21"/>
                <w:shd w:val="clear" w:color="auto" w:fill="FFFFFF"/>
              </w:rPr>
              <w:t xml:space="preserve"> accounting</w:t>
            </w:r>
            <w:r>
              <w:rPr>
                <w:rFonts w:hint="eastAsia" w:cs="Arial" w:asciiTheme="minorEastAsia" w:hAnsiTheme="minorEastAsia" w:eastAsiaTheme="minorEastAsia"/>
                <w:b/>
                <w:color w:val="333333"/>
                <w:sz w:val="21"/>
                <w:szCs w:val="21"/>
                <w:shd w:val="clear" w:color="auto" w:fill="FFFFFF"/>
                <w:lang w:eastAsia="zh-CN"/>
              </w:rPr>
              <w:t xml:space="preserve">  </w:t>
            </w:r>
            <w:r>
              <w:rPr>
                <w:rFonts w:hint="eastAsia" w:ascii="Arial" w:hAnsi="Arial" w:cs="Arial"/>
                <w:b/>
                <w:color w:val="333333"/>
                <w:sz w:val="21"/>
                <w:szCs w:val="21"/>
                <w:shd w:val="clear" w:color="auto" w:fill="FFFFFF"/>
              </w:rPr>
              <w:t xml:space="preserve"> </w:t>
            </w:r>
            <w:r>
              <w:rPr>
                <w:rFonts w:hint="eastAsia" w:cs="Arial" w:asciiTheme="minorEastAsia" w:hAnsiTheme="minorEastAsia" w:eastAsiaTheme="minorEastAsia"/>
                <w:b/>
                <w:color w:val="333333"/>
                <w:sz w:val="21"/>
                <w:szCs w:val="21"/>
                <w:shd w:val="clear" w:color="auto" w:fill="FFFFFF"/>
                <w:lang w:eastAsia="zh-CN"/>
              </w:rPr>
              <w:t>(二)</w:t>
            </w:r>
            <w:r>
              <w:rPr>
                <w:rFonts w:hint="eastAsia" w:ascii="Arial" w:hAnsi="Arial" w:cs="Arial"/>
                <w:b/>
                <w:color w:val="333333"/>
                <w:sz w:val="21"/>
                <w:szCs w:val="21"/>
                <w:shd w:val="clear" w:color="auto" w:fill="FFFFFF"/>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tcPr>
          <w:p>
            <w:pPr>
              <w:tabs>
                <w:tab w:val="left" w:pos="1440"/>
              </w:tabs>
              <w:spacing w:line="360" w:lineRule="atLeast"/>
              <w:outlineLvl w:val="0"/>
              <w:rPr>
                <w:rFonts w:ascii="宋体" w:hAnsi="宋体"/>
                <w:b/>
                <w:sz w:val="21"/>
                <w:szCs w:val="21"/>
              </w:rPr>
            </w:pPr>
            <w:r>
              <w:rPr>
                <w:rFonts w:hint="eastAsia" w:ascii="宋体" w:hAnsi="宋体"/>
                <w:b/>
                <w:sz w:val="21"/>
                <w:szCs w:val="21"/>
              </w:rPr>
              <w:t>总学时/周学时/学分：60/4/</w:t>
            </w:r>
            <w:r>
              <w:rPr>
                <w:rFonts w:hint="eastAsia" w:ascii="宋体" w:hAnsi="宋体" w:eastAsia="宋体"/>
                <w:b/>
                <w:sz w:val="21"/>
                <w:szCs w:val="21"/>
                <w:lang w:val="en-US" w:eastAsia="zh-CN"/>
              </w:rPr>
              <w:t>3</w:t>
            </w:r>
          </w:p>
        </w:tc>
        <w:tc>
          <w:tcPr>
            <w:tcW w:w="5124" w:type="dxa"/>
            <w:gridSpan w:val="5"/>
          </w:tcPr>
          <w:p>
            <w:pPr>
              <w:tabs>
                <w:tab w:val="left" w:pos="1440"/>
              </w:tabs>
              <w:spacing w:line="360" w:lineRule="atLeast"/>
              <w:outlineLvl w:val="0"/>
              <w:rPr>
                <w:rFonts w:ascii="宋体" w:hAnsi="宋体"/>
                <w:b/>
                <w:sz w:val="21"/>
                <w:szCs w:val="21"/>
                <w:lang w:eastAsia="zh-CN"/>
              </w:rPr>
            </w:pPr>
            <w:r>
              <w:rPr>
                <w:rFonts w:hint="eastAsia" w:ascii="宋体" w:hAnsi="宋体"/>
                <w:b/>
                <w:sz w:val="21"/>
                <w:szCs w:val="21"/>
                <w:lang w:eastAsia="zh-CN"/>
              </w:rPr>
              <w:t>其中实验（实训、讨论等）学时：10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673" w:type="dxa"/>
            <w:gridSpan w:val="10"/>
          </w:tcPr>
          <w:p>
            <w:pPr>
              <w:tabs>
                <w:tab w:val="left" w:pos="1440"/>
              </w:tabs>
              <w:outlineLvl w:val="0"/>
              <w:rPr>
                <w:rFonts w:ascii="宋体" w:hAnsi="宋体"/>
                <w:b/>
                <w:sz w:val="21"/>
                <w:szCs w:val="21"/>
                <w:lang w:eastAsia="zh-CN"/>
              </w:rPr>
            </w:pPr>
            <w:r>
              <w:rPr>
                <w:rFonts w:hint="eastAsia" w:ascii="宋体" w:hAnsi="宋体"/>
                <w:b/>
                <w:sz w:val="21"/>
                <w:szCs w:val="21"/>
                <w:lang w:eastAsia="zh-CN"/>
              </w:rPr>
              <w:t>先修课程：会计学原理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tcPr>
          <w:p>
            <w:pPr>
              <w:shd w:val="solid" w:color="FFFFFF" w:fill="auto"/>
              <w:tabs>
                <w:tab w:val="left" w:pos="1440"/>
              </w:tabs>
              <w:autoSpaceDN w:val="0"/>
              <w:spacing w:line="360" w:lineRule="exact"/>
              <w:rPr>
                <w:rFonts w:ascii="宋体" w:hAnsi="宋体"/>
                <w:b/>
                <w:sz w:val="21"/>
                <w:szCs w:val="21"/>
                <w:shd w:val="clear" w:color="auto" w:fill="FFFFFF"/>
              </w:rPr>
            </w:pPr>
            <w:r>
              <w:rPr>
                <w:rFonts w:ascii="宋体" w:hAnsi="宋体"/>
                <w:b/>
                <w:sz w:val="21"/>
                <w:szCs w:val="21"/>
                <w:shd w:val="clear" w:color="auto" w:fill="FFFFFF"/>
              </w:rPr>
              <w:t>授课时间：</w:t>
            </w:r>
            <w:r>
              <w:rPr>
                <w:rFonts w:hint="eastAsia" w:ascii="宋体" w:hAnsi="宋体"/>
                <w:b/>
                <w:sz w:val="21"/>
                <w:szCs w:val="21"/>
                <w:shd w:val="clear" w:color="auto" w:fill="FFFFFF"/>
              </w:rPr>
              <w:t>一、</w:t>
            </w:r>
            <w:r>
              <w:rPr>
                <w:rFonts w:hint="eastAsia" w:asciiTheme="minorEastAsia" w:hAnsiTheme="minorEastAsia" w:eastAsiaTheme="minorEastAsia"/>
                <w:b/>
                <w:sz w:val="21"/>
                <w:szCs w:val="21"/>
                <w:shd w:val="clear" w:color="auto" w:fill="FFFFFF"/>
                <w:lang w:eastAsia="zh-CN"/>
              </w:rPr>
              <w:t>五</w:t>
            </w:r>
            <w:r>
              <w:rPr>
                <w:rFonts w:ascii="宋体" w:hAnsi="宋体"/>
                <w:b/>
                <w:sz w:val="21"/>
                <w:szCs w:val="21"/>
                <w:shd w:val="clear" w:color="auto" w:fill="FFFFFF"/>
              </w:rPr>
              <w:t>/1-1</w:t>
            </w:r>
            <w:r>
              <w:rPr>
                <w:rFonts w:hint="eastAsia" w:ascii="宋体" w:hAnsi="宋体"/>
                <w:b/>
                <w:sz w:val="21"/>
                <w:szCs w:val="21"/>
                <w:shd w:val="clear" w:color="auto" w:fill="FFFFFF"/>
              </w:rPr>
              <w:t>5</w:t>
            </w:r>
            <w:r>
              <w:rPr>
                <w:rFonts w:ascii="宋体" w:hAnsi="宋体"/>
                <w:b/>
                <w:sz w:val="21"/>
                <w:szCs w:val="21"/>
                <w:shd w:val="clear" w:color="auto" w:fill="FFFFFF"/>
              </w:rPr>
              <w:t>周</w:t>
            </w:r>
          </w:p>
        </w:tc>
        <w:tc>
          <w:tcPr>
            <w:tcW w:w="5124" w:type="dxa"/>
            <w:gridSpan w:val="5"/>
          </w:tcPr>
          <w:p>
            <w:pPr>
              <w:shd w:val="solid" w:color="FFFFFF" w:fill="auto"/>
              <w:tabs>
                <w:tab w:val="left" w:pos="1440"/>
              </w:tabs>
              <w:autoSpaceDN w:val="0"/>
              <w:spacing w:line="360" w:lineRule="exact"/>
              <w:rPr>
                <w:rFonts w:ascii="宋体" w:hAnsi="宋体"/>
                <w:b/>
                <w:sz w:val="21"/>
                <w:szCs w:val="21"/>
                <w:shd w:val="clear" w:color="auto" w:fill="FFFFFF"/>
              </w:rPr>
            </w:pPr>
            <w:r>
              <w:rPr>
                <w:rFonts w:ascii="宋体" w:hAnsi="宋体"/>
                <w:b/>
                <w:sz w:val="21"/>
                <w:szCs w:val="21"/>
                <w:shd w:val="clear" w:color="auto" w:fill="FFFFFF"/>
              </w:rPr>
              <w:t>授课地点：</w:t>
            </w:r>
            <w:r>
              <w:rPr>
                <w:rFonts w:hint="eastAsia" w:ascii="宋体" w:hAnsi="宋体"/>
                <w:b/>
                <w:sz w:val="21"/>
                <w:szCs w:val="21"/>
                <w:shd w:val="clear" w:color="auto" w:fill="FFFFFF"/>
              </w:rPr>
              <w:t xml:space="preserve"> 220</w:t>
            </w:r>
            <w:r>
              <w:rPr>
                <w:rFonts w:hint="eastAsia" w:asciiTheme="minorEastAsia" w:hAnsiTheme="minorEastAsia" w:eastAsiaTheme="minorEastAsia"/>
                <w:b/>
                <w:sz w:val="21"/>
                <w:szCs w:val="21"/>
                <w:shd w:val="clear" w:color="auto" w:fill="FFFFFF"/>
                <w:lang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673" w:type="dxa"/>
            <w:gridSpan w:val="10"/>
          </w:tcPr>
          <w:p>
            <w:pPr>
              <w:tabs>
                <w:tab w:val="left" w:pos="1440"/>
              </w:tabs>
              <w:outlineLvl w:val="0"/>
              <w:rPr>
                <w:rFonts w:ascii="宋体" w:hAnsi="宋体"/>
                <w:b/>
                <w:sz w:val="21"/>
                <w:szCs w:val="21"/>
                <w:lang w:eastAsia="zh-CN"/>
              </w:rPr>
            </w:pPr>
            <w:r>
              <w:rPr>
                <w:rFonts w:hint="eastAsia" w:ascii="宋体" w:hAnsi="宋体"/>
                <w:b/>
                <w:sz w:val="21"/>
                <w:szCs w:val="21"/>
                <w:lang w:eastAsia="zh-CN"/>
              </w:rPr>
              <w:t>授课对象：16会计卓越班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673" w:type="dxa"/>
            <w:gridSpan w:val="10"/>
          </w:tcPr>
          <w:p>
            <w:pPr>
              <w:tabs>
                <w:tab w:val="left" w:pos="1440"/>
              </w:tabs>
              <w:outlineLvl w:val="0"/>
              <w:rPr>
                <w:rFonts w:ascii="宋体" w:hAnsi="宋体"/>
                <w:b/>
                <w:sz w:val="21"/>
                <w:szCs w:val="21"/>
                <w:lang w:eastAsia="zh-CN"/>
              </w:rPr>
            </w:pPr>
            <w:r>
              <w:rPr>
                <w:rFonts w:hint="eastAsia" w:ascii="宋体" w:hAnsi="宋体"/>
                <w:b/>
                <w:sz w:val="21"/>
                <w:szCs w:val="21"/>
                <w:lang w:eastAsia="zh-CN"/>
              </w:rPr>
              <w:t>开课院（系）：</w:t>
            </w:r>
            <w:r>
              <w:rPr>
                <w:rFonts w:hint="eastAsia" w:ascii="宋体" w:hAnsi="宋体"/>
                <w:b/>
                <w:sz w:val="21"/>
                <w:szCs w:val="21"/>
                <w:shd w:val="clear" w:color="auto" w:fill="FFFFFF"/>
                <w:lang w:eastAsia="zh-CN"/>
              </w:rPr>
              <w:t>经济与管理学院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673" w:type="dxa"/>
            <w:gridSpan w:val="10"/>
            <w:vAlign w:val="center"/>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任课教师姓名/职称：</w:t>
            </w:r>
            <w:r>
              <w:rPr>
                <w:rFonts w:hint="eastAsia" w:ascii="宋体" w:hAnsi="宋体"/>
                <w:b/>
                <w:sz w:val="21"/>
                <w:szCs w:val="21"/>
                <w:lang w:eastAsia="zh-CN"/>
              </w:rPr>
              <w:t>彭桂芳/副教授</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联系电话：773340</w:t>
            </w:r>
          </w:p>
        </w:tc>
        <w:tc>
          <w:tcPr>
            <w:tcW w:w="5124" w:type="dxa"/>
            <w:gridSpan w:val="5"/>
            <w:vAlign w:val="center"/>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 xml:space="preserve">Email: </w:t>
            </w:r>
            <w:r>
              <w:rPr>
                <w:rFonts w:hint="eastAsia" w:ascii="宋体" w:hAnsi="宋体"/>
                <w:b/>
                <w:sz w:val="21"/>
                <w:szCs w:val="21"/>
              </w:rPr>
              <w:t>1747884202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673" w:type="dxa"/>
            <w:gridSpan w:val="10"/>
            <w:vAlign w:val="center"/>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答疑时间、地点与方式：1.</w:t>
            </w:r>
            <w:r>
              <w:rPr>
                <w:rFonts w:hint="eastAsia" w:ascii="宋体" w:hAnsi="宋体"/>
                <w:b/>
                <w:sz w:val="21"/>
                <w:szCs w:val="21"/>
                <w:lang w:eastAsia="zh-CN"/>
              </w:rPr>
              <w:t xml:space="preserve"> 星期一下午第三节课  2203办公室</w:t>
            </w:r>
            <w:r>
              <w:rPr>
                <w:rFonts w:hint="eastAsia" w:ascii="宋体" w:hAnsi="宋体" w:eastAsia="宋体"/>
                <w:b/>
                <w:sz w:val="21"/>
                <w:szCs w:val="21"/>
                <w:lang w:eastAsia="zh-CN"/>
              </w:rPr>
              <w:t xml:space="preserve">   2.电话，短信或邮件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673" w:type="dxa"/>
            <w:gridSpan w:val="10"/>
            <w:vAlign w:val="center"/>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课程考核方式：开卷（   ）     闭卷（■ ）   课程论文（  ）   其它（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673" w:type="dxa"/>
            <w:gridSpan w:val="10"/>
            <w:vAlign w:val="center"/>
          </w:tcPr>
          <w:p>
            <w:pPr>
              <w:tabs>
                <w:tab w:val="decimal" w:pos="540"/>
                <w:tab w:val="decimal" w:pos="1080"/>
                <w:tab w:val="decimal" w:pos="5220"/>
              </w:tabs>
              <w:rPr>
                <w:rFonts w:ascii="宋体" w:hAnsi="宋体" w:cs="宋体"/>
                <w:b/>
                <w:bCs/>
                <w:sz w:val="21"/>
                <w:szCs w:val="21"/>
                <w:lang w:eastAsia="zh-CN"/>
              </w:rPr>
            </w:pPr>
            <w:r>
              <w:rPr>
                <w:rFonts w:hint="eastAsia" w:ascii="宋体" w:hAnsi="宋体" w:eastAsia="宋体" w:cs="宋体"/>
                <w:b/>
                <w:bCs/>
                <w:sz w:val="21"/>
                <w:szCs w:val="21"/>
                <w:lang w:eastAsia="zh-CN"/>
              </w:rPr>
              <w:t>使用教材：</w:t>
            </w:r>
            <w:r>
              <w:rPr>
                <w:rFonts w:hint="eastAsia" w:ascii="宋体" w:hAnsi="宋体" w:cs="宋体"/>
                <w:b/>
                <w:bCs/>
                <w:sz w:val="21"/>
                <w:szCs w:val="21"/>
                <w:lang w:eastAsia="zh-CN"/>
              </w:rPr>
              <w:t>&lt;中</w:t>
            </w:r>
            <w:r>
              <w:rPr>
                <w:rFonts w:hint="eastAsia"/>
                <w:b/>
                <w:sz w:val="21"/>
                <w:szCs w:val="21"/>
                <w:lang w:eastAsia="zh-CN"/>
              </w:rPr>
              <w:t xml:space="preserve">级财务会计&gt;  </w:t>
            </w:r>
            <w:r>
              <w:rPr>
                <w:rFonts w:hint="eastAsia" w:ascii="宋体" w:hAnsi="宋体" w:cs="宋体"/>
                <w:b/>
                <w:bCs/>
                <w:sz w:val="21"/>
                <w:szCs w:val="21"/>
                <w:lang w:eastAsia="zh-CN"/>
              </w:rPr>
              <w:t>东北财经大学出版社</w:t>
            </w:r>
            <w:r>
              <w:rPr>
                <w:rFonts w:hint="eastAsia" w:ascii="宋体" w:hAnsi="宋体"/>
                <w:b/>
                <w:sz w:val="21"/>
                <w:szCs w:val="21"/>
                <w:lang w:eastAsia="zh-CN"/>
              </w:rPr>
              <w:t xml:space="preserve">  最新版</w:t>
            </w:r>
          </w:p>
          <w:p>
            <w:pPr>
              <w:rPr>
                <w:rFonts w:ascii="宋体" w:hAnsi="宋体" w:eastAsia="宋体"/>
                <w:b/>
                <w:bCs/>
                <w:sz w:val="21"/>
                <w:szCs w:val="21"/>
                <w:lang w:eastAsia="zh-CN"/>
              </w:rPr>
            </w:pPr>
            <w:r>
              <w:rPr>
                <w:rFonts w:hint="eastAsia" w:ascii="宋体" w:hAnsi="宋体" w:eastAsia="宋体" w:cs="宋体"/>
                <w:b/>
                <w:bCs/>
                <w:sz w:val="21"/>
                <w:szCs w:val="21"/>
                <w:lang w:eastAsia="zh-CN"/>
              </w:rPr>
              <w:t>教学参考资料：</w:t>
            </w:r>
          </w:p>
          <w:p>
            <w:pPr>
              <w:tabs>
                <w:tab w:val="decimal" w:pos="540"/>
                <w:tab w:val="decimal" w:pos="1080"/>
                <w:tab w:val="decimal" w:pos="5220"/>
              </w:tabs>
              <w:rPr>
                <w:rFonts w:ascii="宋体" w:hAnsi="宋体"/>
                <w:b/>
                <w:sz w:val="21"/>
                <w:szCs w:val="21"/>
                <w:lang w:eastAsia="zh-CN"/>
              </w:rPr>
            </w:pPr>
            <w:r>
              <w:rPr>
                <w:rFonts w:hint="eastAsia" w:ascii="宋体" w:hAnsi="宋体"/>
                <w:b/>
                <w:sz w:val="21"/>
                <w:szCs w:val="21"/>
                <w:lang w:eastAsia="zh-CN"/>
              </w:rPr>
              <w:t>1）</w:t>
            </w:r>
            <w:r>
              <w:rPr>
                <w:rFonts w:hint="eastAsia" w:ascii="宋体" w:hAnsi="宋体" w:cs="宋体"/>
                <w:b/>
                <w:bCs/>
                <w:sz w:val="21"/>
                <w:szCs w:val="21"/>
                <w:lang w:eastAsia="zh-CN"/>
              </w:rPr>
              <w:t xml:space="preserve">财政部会计资格评价中心  </w:t>
            </w:r>
            <w:r>
              <w:rPr>
                <w:rFonts w:hint="eastAsia" w:ascii="宋体" w:hAnsi="宋体"/>
                <w:b/>
                <w:sz w:val="21"/>
                <w:szCs w:val="21"/>
                <w:lang w:eastAsia="zh-CN"/>
              </w:rPr>
              <w:t>初级会计实务应试指导及全真模拟测试    北京大学出版社  最新版</w:t>
            </w:r>
          </w:p>
          <w:p>
            <w:pPr>
              <w:tabs>
                <w:tab w:val="decimal" w:pos="540"/>
                <w:tab w:val="decimal" w:pos="1080"/>
                <w:tab w:val="decimal" w:pos="5220"/>
              </w:tabs>
              <w:rPr>
                <w:rFonts w:ascii="宋体" w:hAnsi="宋体"/>
                <w:b/>
                <w:sz w:val="21"/>
                <w:szCs w:val="21"/>
                <w:lang w:eastAsia="zh-CN"/>
              </w:rPr>
            </w:pPr>
            <w:r>
              <w:rPr>
                <w:rFonts w:hint="eastAsia" w:ascii="宋体" w:hAnsi="宋体"/>
                <w:b/>
                <w:sz w:val="21"/>
                <w:szCs w:val="21"/>
                <w:lang w:eastAsia="zh-CN"/>
              </w:rPr>
              <w:t>2）汤湘希  《中级财务会计》    上海财经大学出版社  最新版</w:t>
            </w:r>
          </w:p>
          <w:p>
            <w:pPr>
              <w:tabs>
                <w:tab w:val="left" w:pos="1440"/>
              </w:tabs>
              <w:spacing w:after="0" w:line="240" w:lineRule="atLeast"/>
              <w:outlineLvl w:val="0"/>
              <w:rPr>
                <w:rFonts w:ascii="宋体" w:hAnsi="宋体" w:eastAsia="宋体"/>
                <w:b/>
                <w:bCs/>
                <w:sz w:val="21"/>
                <w:szCs w:val="21"/>
                <w:lang w:eastAsia="zh-CN"/>
              </w:rPr>
            </w:pPr>
            <w:r>
              <w:rPr>
                <w:rFonts w:hint="eastAsia" w:ascii="宋体" w:hAnsi="宋体"/>
                <w:b/>
                <w:sz w:val="21"/>
                <w:szCs w:val="21"/>
                <w:lang w:eastAsia="zh-CN"/>
              </w:rPr>
              <w:t>3）陈信元  《中级财务会计》      高等教育出版社    最新版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673" w:type="dxa"/>
            <w:gridSpan w:val="10"/>
            <w:vAlign w:val="center"/>
          </w:tcPr>
          <w:p>
            <w:pPr>
              <w:tabs>
                <w:tab w:val="left" w:pos="1440"/>
              </w:tabs>
              <w:spacing w:after="0" w:line="240" w:lineRule="atLeast"/>
              <w:outlineLvl w:val="0"/>
              <w:rPr>
                <w:rFonts w:ascii="宋体" w:hAnsi="宋体" w:eastAsia="宋体"/>
                <w:b/>
                <w:bCs/>
                <w:sz w:val="21"/>
                <w:szCs w:val="21"/>
                <w:lang w:eastAsia="zh-CN"/>
              </w:rPr>
            </w:pPr>
            <w:r>
              <w:rPr>
                <w:rFonts w:hint="eastAsia" w:ascii="宋体" w:hAnsi="宋体" w:eastAsia="宋体" w:cs="宋体"/>
                <w:b/>
                <w:bCs/>
                <w:sz w:val="21"/>
                <w:szCs w:val="21"/>
                <w:lang w:eastAsia="zh-CN"/>
              </w:rPr>
              <w:t>课程简介：</w:t>
            </w:r>
            <w:r>
              <w:rPr>
                <w:rFonts w:hint="eastAsia" w:ascii="宋体" w:hAnsi="宋体"/>
                <w:b/>
                <w:sz w:val="21"/>
                <w:szCs w:val="21"/>
                <w:lang w:eastAsia="zh-CN"/>
              </w:rPr>
              <w:t>本课程在全面认识企业财务会计目标、核算对象、基本业务程序的基础上，对企业的经济业务进行确认、计量和记录。主要包括：</w:t>
            </w:r>
            <w:r>
              <w:rPr>
                <w:rFonts w:hint="eastAsia" w:asciiTheme="minorEastAsia" w:hAnsiTheme="minorEastAsia" w:eastAsiaTheme="minorEastAsia"/>
                <w:b/>
                <w:sz w:val="21"/>
                <w:szCs w:val="21"/>
                <w:lang w:eastAsia="zh-CN"/>
              </w:rPr>
              <w:t>流动负债、长期负债、所有者权益、成本、收入、财务报告、会计变更</w:t>
            </w:r>
            <w:r>
              <w:rPr>
                <w:rFonts w:hint="eastAsia" w:ascii="宋体" w:hAnsi="宋体"/>
                <w:b/>
                <w:sz w:val="21"/>
                <w:szCs w:val="21"/>
                <w:lang w:eastAsia="zh-CN"/>
              </w:rPr>
              <w:t>等内容。本课程的目标在于使学生掌握企业各种经济业务的主要会计账务处理及财务报告的具体编制方法，也为了方便学生能顺利考取初级会计师证。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0" w:hRule="atLeast"/>
          <w:jc w:val="center"/>
        </w:trPr>
        <w:tc>
          <w:tcPr>
            <w:tcW w:w="6216" w:type="dxa"/>
            <w:gridSpan w:val="6"/>
          </w:tcPr>
          <w:p>
            <w:pPr>
              <w:tabs>
                <w:tab w:val="left" w:pos="1440"/>
              </w:tabs>
              <w:spacing w:after="0" w:line="240" w:lineRule="atLeast"/>
              <w:ind w:firstLine="422" w:firstLineChars="200"/>
              <w:outlineLvl w:val="0"/>
              <w:rPr>
                <w:rFonts w:ascii="宋体" w:hAnsi="宋体" w:eastAsia="宋体"/>
                <w:b/>
                <w:bCs/>
                <w:sz w:val="21"/>
                <w:szCs w:val="21"/>
                <w:lang w:eastAsia="zh-CN"/>
              </w:rPr>
            </w:pPr>
            <w:r>
              <w:rPr>
                <w:rFonts w:hint="eastAsia" w:ascii="宋体" w:hAnsi="宋体" w:eastAsia="宋体" w:cs="宋体"/>
                <w:b/>
                <w:bCs/>
                <w:sz w:val="21"/>
                <w:szCs w:val="21"/>
                <w:lang w:eastAsia="zh-CN"/>
              </w:rPr>
              <w:t>课程教学目标</w:t>
            </w:r>
          </w:p>
          <w:p>
            <w:pPr>
              <w:tabs>
                <w:tab w:val="decimal" w:pos="540"/>
                <w:tab w:val="decimal" w:pos="1080"/>
                <w:tab w:val="decimal" w:pos="5220"/>
              </w:tabs>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1、知识与技能目标：</w:t>
            </w:r>
          </w:p>
          <w:p>
            <w:pPr>
              <w:pStyle w:val="20"/>
              <w:snapToGrid w:val="0"/>
              <w:spacing w:before="0" w:beforeAutospacing="0" w:after="0" w:afterAutospacing="0"/>
              <w:ind w:firstLine="480"/>
              <w:rPr>
                <w:rFonts w:asciiTheme="minorEastAsia" w:hAnsiTheme="minorEastAsia" w:eastAsiaTheme="minorEastAsia"/>
                <w:sz w:val="21"/>
                <w:szCs w:val="21"/>
              </w:rPr>
            </w:pPr>
            <w:r>
              <w:rPr>
                <w:rStyle w:val="21"/>
                <w:rFonts w:hint="eastAsia" w:asciiTheme="minorEastAsia" w:hAnsiTheme="minorEastAsia" w:eastAsiaTheme="minorEastAsia"/>
                <w:sz w:val="21"/>
              </w:rPr>
              <w:t xml:space="preserve"> </w:t>
            </w:r>
            <w:r>
              <w:rPr>
                <w:rStyle w:val="21"/>
                <w:rFonts w:asciiTheme="minorEastAsia" w:hAnsiTheme="minorEastAsia" w:eastAsiaTheme="minorEastAsia"/>
                <w:sz w:val="21"/>
              </w:rPr>
              <w:t>学习本课程</w:t>
            </w:r>
            <w:r>
              <w:rPr>
                <w:rFonts w:hint="eastAsia" w:asciiTheme="minorEastAsia" w:hAnsiTheme="minorEastAsia" w:eastAsiaTheme="minorEastAsia"/>
                <w:sz w:val="21"/>
                <w:szCs w:val="21"/>
              </w:rPr>
              <w:t>要达到的目标</w:t>
            </w:r>
            <w:r>
              <w:rPr>
                <w:rStyle w:val="21"/>
                <w:rFonts w:asciiTheme="minorEastAsia" w:hAnsiTheme="minorEastAsia" w:eastAsiaTheme="minorEastAsia"/>
                <w:sz w:val="21"/>
              </w:rPr>
              <w:t>：在知识方面，了解传统的财务会计理论体系，对会计的基本概念有一定的理解和认识，对会计特殊业务、特殊事项进行初步了解为学习《高级财务会计》打下一定基础；在技术方面，熟练掌握各项基本经济业务的会计处理程序和方法；在能力方面，掌握编制企业财务会计报告的基本技能。</w:t>
            </w:r>
          </w:p>
          <w:p>
            <w:pPr>
              <w:pStyle w:val="4"/>
              <w:ind w:left="1530" w:hanging="1050"/>
              <w:rPr>
                <w:rFonts w:asciiTheme="minorEastAsia" w:hAnsiTheme="minorEastAsia" w:eastAsiaTheme="minorEastAsia"/>
                <w:sz w:val="21"/>
                <w:szCs w:val="21"/>
              </w:rPr>
            </w:pPr>
            <w:r>
              <w:rPr>
                <w:rFonts w:hint="eastAsia" w:asciiTheme="minorEastAsia" w:hAnsiTheme="minorEastAsia" w:eastAsiaTheme="minorEastAsia"/>
                <w:sz w:val="21"/>
                <w:szCs w:val="21"/>
              </w:rPr>
              <w:t>2、过程与方法目标：</w:t>
            </w:r>
          </w:p>
          <w:p>
            <w:pPr>
              <w:tabs>
                <w:tab w:val="decimal" w:pos="540"/>
                <w:tab w:val="decimal" w:pos="1080"/>
                <w:tab w:val="decimal" w:pos="5220"/>
              </w:tabs>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 xml:space="preserve">  学生在掌握会计学原理的基础上，力求使学生了解财务会计的基本理论、基本知识和基本方法。理解学习财务会计理论、方法和财务会计实务操作紧密结合的方法，即学生在学习理论和方法的同时要掌握这些方法在实务中的应用，掌握正确分析和解决有关问题的方法。</w:t>
            </w:r>
          </w:p>
          <w:p>
            <w:pPr>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3、情感、态度与价值观发展目标：</w:t>
            </w:r>
          </w:p>
          <w:p>
            <w:pPr>
              <w:spacing w:after="0" w:line="240" w:lineRule="atLeast"/>
              <w:ind w:firstLine="420" w:firstLineChars="200"/>
              <w:rPr>
                <w:rFonts w:ascii="宋体" w:hAnsi="宋体" w:eastAsia="宋体"/>
                <w:b/>
                <w:bCs/>
                <w:sz w:val="21"/>
                <w:szCs w:val="21"/>
                <w:lang w:eastAsia="zh-CN"/>
              </w:rPr>
            </w:pPr>
            <w:r>
              <w:rPr>
                <w:rFonts w:asciiTheme="minorEastAsia" w:hAnsiTheme="minorEastAsia" w:eastAsiaTheme="minorEastAsia"/>
                <w:sz w:val="21"/>
                <w:szCs w:val="21"/>
                <w:lang w:eastAsia="zh-CN"/>
              </w:rPr>
              <w:t>会计学不光可以联系财政、金融、贸易等经济类学科来教，而且还可以涉及政治、哲学以及自然科学的各个领域。在</w:t>
            </w:r>
            <w:r>
              <w:rPr>
                <w:rFonts w:hint="eastAsia" w:asciiTheme="minorEastAsia" w:hAnsiTheme="minorEastAsia" w:eastAsiaTheme="minorEastAsia"/>
                <w:sz w:val="21"/>
                <w:szCs w:val="21"/>
                <w:lang w:eastAsia="zh-CN"/>
              </w:rPr>
              <w:t>中级财务会计</w:t>
            </w:r>
            <w:r>
              <w:rPr>
                <w:rFonts w:asciiTheme="minorEastAsia" w:hAnsiTheme="minorEastAsia" w:eastAsiaTheme="minorEastAsia"/>
                <w:sz w:val="21"/>
                <w:szCs w:val="21"/>
                <w:lang w:eastAsia="zh-CN"/>
              </w:rPr>
              <w:t>课程中尤其适宜穿插哲学的教育，除了在会计学中运用方法论、实事求是等哲学思想之外，还有人生观、世界观、思想品德的塑造。我们的学生应该树立严谨的职业人格，日后一旦选择会计职业，成为一名会计人员，就应以诚信作为做人之标准，把诚信视同生命一样珍贵，宁可不干，也不违背良知。学生通过</w:t>
            </w:r>
            <w:r>
              <w:rPr>
                <w:rFonts w:hint="eastAsia" w:asciiTheme="minorEastAsia" w:hAnsiTheme="minorEastAsia" w:eastAsiaTheme="minorEastAsia"/>
                <w:sz w:val="21"/>
                <w:szCs w:val="21"/>
                <w:lang w:eastAsia="zh-CN"/>
              </w:rPr>
              <w:t>中级财务会计</w:t>
            </w:r>
            <w:r>
              <w:rPr>
                <w:rFonts w:asciiTheme="minorEastAsia" w:hAnsiTheme="minorEastAsia" w:eastAsiaTheme="minorEastAsia"/>
                <w:sz w:val="21"/>
                <w:szCs w:val="21"/>
                <w:lang w:eastAsia="zh-CN"/>
              </w:rPr>
              <w:t>的学习首先就要明白，会计就是责任，只要干了会计就意味着承担了责任和义务。</w:t>
            </w:r>
          </w:p>
        </w:tc>
        <w:tc>
          <w:tcPr>
            <w:tcW w:w="3457" w:type="dxa"/>
            <w:gridSpan w:val="4"/>
          </w:tcPr>
          <w:p>
            <w:pPr>
              <w:tabs>
                <w:tab w:val="left" w:pos="1440"/>
              </w:tabs>
              <w:spacing w:after="0" w:line="240" w:lineRule="atLeast"/>
              <w:outlineLvl w:val="0"/>
              <w:rPr>
                <w:rFonts w:ascii="宋体" w:hAnsi="宋体" w:eastAsia="宋体"/>
                <w:b/>
                <w:bCs/>
                <w:sz w:val="21"/>
                <w:szCs w:val="21"/>
                <w:lang w:eastAsia="zh-CN"/>
              </w:rPr>
            </w:pPr>
            <w:r>
              <w:rPr>
                <w:rFonts w:hint="eastAsia" w:ascii="宋体" w:hAnsi="宋体" w:eastAsia="宋体" w:cs="宋体"/>
                <w:b/>
                <w:bCs/>
                <w:sz w:val="21"/>
                <w:szCs w:val="21"/>
                <w:lang w:eastAsia="zh-CN"/>
              </w:rPr>
              <w:t>本课程与学生核心能力培养之间的关联</w:t>
            </w:r>
            <w:r>
              <w:rPr>
                <w:rFonts w:ascii="宋体" w:hAnsi="宋体" w:eastAsia="宋体" w:cs="宋体"/>
                <w:b/>
                <w:bCs/>
                <w:sz w:val="21"/>
                <w:szCs w:val="21"/>
                <w:lang w:eastAsia="zh-CN"/>
              </w:rPr>
              <w:t>(</w:t>
            </w:r>
            <w:r>
              <w:rPr>
                <w:rFonts w:hint="eastAsia" w:ascii="宋体" w:hAnsi="宋体" w:eastAsia="宋体" w:cs="宋体"/>
                <w:b/>
                <w:bCs/>
                <w:sz w:val="21"/>
                <w:szCs w:val="21"/>
                <w:lang w:eastAsia="zh-CN"/>
              </w:rPr>
              <w:t>授课对象为理工科专业学生的课程填写此栏）：</w:t>
            </w:r>
          </w:p>
          <w:p>
            <w:pPr>
              <w:tabs>
                <w:tab w:val="left" w:pos="1440"/>
              </w:tabs>
              <w:spacing w:after="0" w:line="240" w:lineRule="atLeast"/>
              <w:outlineLvl w:val="0"/>
              <w:rPr>
                <w:rFonts w:ascii="宋体" w:hAnsi="宋体" w:eastAsia="宋体" w:cs="宋体"/>
                <w:b/>
                <w:bCs/>
                <w:sz w:val="21"/>
                <w:szCs w:val="21"/>
                <w:lang w:eastAsia="zh-CN"/>
              </w:rPr>
            </w:pPr>
            <w:r>
              <w:rPr>
                <w:rFonts w:hint="eastAsia" w:ascii="宋体" w:hAnsi="宋体" w:eastAsia="宋体" w:cs="宋体"/>
                <w:b/>
                <w:bCs/>
                <w:sz w:val="21"/>
                <w:szCs w:val="21"/>
                <w:lang w:eastAsia="zh-CN"/>
              </w:rPr>
              <w:t>□核心能力</w:t>
            </w:r>
            <w:r>
              <w:rPr>
                <w:rFonts w:ascii="宋体" w:hAnsi="宋体" w:eastAsia="宋体" w:cs="宋体"/>
                <w:b/>
                <w:bCs/>
                <w:sz w:val="21"/>
                <w:szCs w:val="21"/>
                <w:lang w:eastAsia="zh-CN"/>
              </w:rPr>
              <w:t xml:space="preserve">1. </w:t>
            </w:r>
          </w:p>
          <w:p>
            <w:pPr>
              <w:tabs>
                <w:tab w:val="left" w:pos="1440"/>
              </w:tabs>
              <w:spacing w:after="0" w:line="240" w:lineRule="atLeast"/>
              <w:outlineLvl w:val="0"/>
              <w:rPr>
                <w:rFonts w:ascii="宋体" w:hAnsi="宋体" w:eastAsia="宋体" w:cs="宋体"/>
                <w:b/>
                <w:bCs/>
                <w:sz w:val="21"/>
                <w:szCs w:val="21"/>
                <w:lang w:eastAsia="zh-CN"/>
              </w:rPr>
            </w:pPr>
            <w:r>
              <w:rPr>
                <w:rFonts w:hint="eastAsia" w:ascii="宋体" w:hAnsi="宋体" w:eastAsia="宋体" w:cs="宋体"/>
                <w:b/>
                <w:bCs/>
                <w:sz w:val="21"/>
                <w:szCs w:val="21"/>
                <w:lang w:eastAsia="zh-CN"/>
              </w:rPr>
              <w:t>□核心能力</w:t>
            </w:r>
            <w:r>
              <w:rPr>
                <w:rFonts w:ascii="宋体" w:hAnsi="宋体" w:eastAsia="宋体" w:cs="宋体"/>
                <w:b/>
                <w:bCs/>
                <w:sz w:val="21"/>
                <w:szCs w:val="21"/>
                <w:lang w:eastAsia="zh-CN"/>
              </w:rPr>
              <w:t xml:space="preserve">2. </w:t>
            </w:r>
          </w:p>
          <w:p>
            <w:pPr>
              <w:tabs>
                <w:tab w:val="left" w:pos="1440"/>
              </w:tabs>
              <w:spacing w:after="0" w:line="240" w:lineRule="atLeast"/>
              <w:outlineLvl w:val="0"/>
              <w:rPr>
                <w:rFonts w:ascii="宋体" w:hAnsi="宋体" w:eastAsia="宋体" w:cs="宋体"/>
                <w:b/>
                <w:bCs/>
                <w:sz w:val="21"/>
                <w:szCs w:val="21"/>
                <w:lang w:eastAsia="zh-CN"/>
              </w:rPr>
            </w:pPr>
            <w:r>
              <w:rPr>
                <w:rFonts w:hint="eastAsia" w:ascii="宋体" w:hAnsi="宋体" w:eastAsia="宋体" w:cs="宋体"/>
                <w:b/>
                <w:bCs/>
                <w:sz w:val="21"/>
                <w:szCs w:val="21"/>
                <w:lang w:eastAsia="zh-CN"/>
              </w:rPr>
              <w:t>□核心能力</w:t>
            </w:r>
            <w:r>
              <w:rPr>
                <w:rFonts w:ascii="宋体" w:hAnsi="宋体" w:eastAsia="宋体" w:cs="宋体"/>
                <w:b/>
                <w:bCs/>
                <w:sz w:val="21"/>
                <w:szCs w:val="21"/>
                <w:lang w:eastAsia="zh-CN"/>
              </w:rPr>
              <w:t>3.</w:t>
            </w:r>
          </w:p>
          <w:p>
            <w:pPr>
              <w:tabs>
                <w:tab w:val="left" w:pos="1440"/>
              </w:tabs>
              <w:spacing w:after="0" w:line="240" w:lineRule="atLeast"/>
              <w:outlineLvl w:val="0"/>
              <w:rPr>
                <w:rFonts w:ascii="宋体" w:hAnsi="宋体" w:eastAsia="宋体" w:cs="宋体"/>
                <w:b/>
                <w:bCs/>
                <w:sz w:val="21"/>
                <w:szCs w:val="21"/>
                <w:lang w:eastAsia="zh-CN"/>
              </w:rPr>
            </w:pPr>
            <w:r>
              <w:rPr>
                <w:rFonts w:hint="eastAsia" w:ascii="宋体" w:hAnsi="宋体" w:eastAsia="宋体" w:cs="宋体"/>
                <w:b/>
                <w:bCs/>
                <w:sz w:val="21"/>
                <w:szCs w:val="21"/>
                <w:lang w:eastAsia="zh-CN"/>
              </w:rPr>
              <w:t>□核心能力</w:t>
            </w:r>
            <w:r>
              <w:rPr>
                <w:rFonts w:ascii="宋体" w:hAnsi="宋体" w:eastAsia="宋体" w:cs="宋体"/>
                <w:b/>
                <w:bCs/>
                <w:sz w:val="21"/>
                <w:szCs w:val="21"/>
                <w:lang w:eastAsia="zh-CN"/>
              </w:rPr>
              <w:t>4.</w:t>
            </w:r>
          </w:p>
          <w:p>
            <w:pPr>
              <w:tabs>
                <w:tab w:val="left" w:pos="1440"/>
              </w:tabs>
              <w:spacing w:after="0" w:line="240" w:lineRule="atLeast"/>
              <w:outlineLvl w:val="0"/>
              <w:rPr>
                <w:rFonts w:ascii="宋体" w:hAnsi="宋体" w:eastAsia="宋体" w:cs="宋体"/>
                <w:b/>
                <w:bCs/>
                <w:sz w:val="21"/>
                <w:szCs w:val="21"/>
                <w:lang w:eastAsia="zh-CN"/>
              </w:rPr>
            </w:pPr>
            <w:r>
              <w:rPr>
                <w:rFonts w:hint="eastAsia" w:ascii="宋体" w:hAnsi="宋体" w:eastAsia="宋体" w:cs="宋体"/>
                <w:b/>
                <w:bCs/>
                <w:sz w:val="21"/>
                <w:szCs w:val="21"/>
                <w:lang w:eastAsia="zh-CN"/>
              </w:rPr>
              <w:t>□核心能力</w:t>
            </w:r>
            <w:r>
              <w:rPr>
                <w:rFonts w:ascii="宋体" w:hAnsi="宋体" w:eastAsia="宋体" w:cs="宋体"/>
                <w:b/>
                <w:bCs/>
                <w:sz w:val="21"/>
                <w:szCs w:val="21"/>
                <w:lang w:eastAsia="zh-CN"/>
              </w:rPr>
              <w:t>5.</w:t>
            </w:r>
          </w:p>
          <w:p>
            <w:pPr>
              <w:tabs>
                <w:tab w:val="left" w:pos="1440"/>
              </w:tabs>
              <w:spacing w:after="0" w:line="240" w:lineRule="atLeast"/>
              <w:outlineLvl w:val="0"/>
              <w:rPr>
                <w:rFonts w:ascii="宋体" w:hAnsi="宋体" w:eastAsia="宋体" w:cs="宋体"/>
                <w:b/>
                <w:bCs/>
                <w:sz w:val="21"/>
                <w:szCs w:val="21"/>
                <w:lang w:eastAsia="zh-CN"/>
              </w:rPr>
            </w:pPr>
            <w:r>
              <w:rPr>
                <w:rFonts w:hint="eastAsia" w:ascii="宋体" w:hAnsi="宋体" w:eastAsia="宋体" w:cs="宋体"/>
                <w:b/>
                <w:bCs/>
                <w:sz w:val="21"/>
                <w:szCs w:val="21"/>
                <w:lang w:eastAsia="zh-CN"/>
              </w:rPr>
              <w:t>□核心能力</w:t>
            </w:r>
            <w:r>
              <w:rPr>
                <w:rFonts w:ascii="宋体" w:hAnsi="宋体" w:eastAsia="宋体" w:cs="宋体"/>
                <w:b/>
                <w:bCs/>
                <w:sz w:val="21"/>
                <w:szCs w:val="21"/>
                <w:lang w:eastAsia="zh-CN"/>
              </w:rPr>
              <w:t xml:space="preserve">6. </w:t>
            </w:r>
          </w:p>
          <w:p>
            <w:pPr>
              <w:tabs>
                <w:tab w:val="left" w:pos="1440"/>
              </w:tabs>
              <w:spacing w:after="0" w:line="240" w:lineRule="atLeast"/>
              <w:outlineLvl w:val="0"/>
              <w:rPr>
                <w:rFonts w:ascii="宋体" w:hAnsi="宋体" w:eastAsia="宋体"/>
                <w:b/>
                <w:bCs/>
                <w:sz w:val="21"/>
                <w:szCs w:val="21"/>
                <w:lang w:eastAsia="zh-CN"/>
              </w:rPr>
            </w:pPr>
            <w:r>
              <w:rPr>
                <w:rFonts w:hint="eastAsia" w:ascii="宋体" w:hAnsi="宋体" w:eastAsia="宋体" w:cs="宋体"/>
                <w:b/>
                <w:bCs/>
                <w:sz w:val="21"/>
                <w:szCs w:val="21"/>
                <w:lang w:eastAsia="zh-CN"/>
              </w:rPr>
              <w:t>□核心能力</w:t>
            </w:r>
            <w:r>
              <w:rPr>
                <w:rFonts w:ascii="宋体" w:hAnsi="宋体" w:eastAsia="宋体" w:cs="宋体"/>
                <w:b/>
                <w:bCs/>
                <w:sz w:val="21"/>
                <w:szCs w:val="21"/>
                <w:lang w:eastAsia="zh-CN"/>
              </w:rPr>
              <w:t>7</w:t>
            </w:r>
            <w:r>
              <w:rPr>
                <w:rFonts w:hint="eastAsia" w:ascii="宋体" w:hAnsi="宋体" w:eastAsia="宋体" w:cs="宋体"/>
                <w:b/>
                <w:bCs/>
                <w:sz w:val="21"/>
                <w:szCs w:val="21"/>
                <w:lang w:eastAsia="zh-CN"/>
              </w:rPr>
              <w:t>．</w:t>
            </w:r>
          </w:p>
          <w:p>
            <w:pPr>
              <w:tabs>
                <w:tab w:val="left" w:pos="1440"/>
              </w:tabs>
              <w:spacing w:after="0" w:line="240" w:lineRule="atLeast"/>
              <w:outlineLvl w:val="0"/>
              <w:rPr>
                <w:rFonts w:ascii="宋体" w:hAnsi="宋体" w:eastAsia="宋体"/>
                <w:b/>
                <w:bCs/>
                <w:sz w:val="21"/>
                <w:szCs w:val="21"/>
                <w:lang w:eastAsia="zh-CN"/>
              </w:rPr>
            </w:pPr>
            <w:r>
              <w:rPr>
                <w:rFonts w:hint="eastAsia" w:ascii="宋体" w:hAnsi="宋体" w:eastAsia="宋体" w:cs="宋体"/>
                <w:b/>
                <w:bCs/>
                <w:sz w:val="21"/>
                <w:szCs w:val="21"/>
                <w:lang w:eastAsia="zh-CN"/>
              </w:rPr>
              <w:t>□核心能力</w:t>
            </w:r>
            <w:r>
              <w:rPr>
                <w:rFonts w:ascii="宋体" w:hAnsi="宋体" w:eastAsia="宋体" w:cs="宋体"/>
                <w:b/>
                <w:bCs/>
                <w:sz w:val="21"/>
                <w:szCs w:val="21"/>
                <w:lang w:eastAsia="zh-CN"/>
              </w:rPr>
              <w:t>8</w:t>
            </w:r>
            <w:r>
              <w:rPr>
                <w:rFonts w:hint="eastAsia" w:ascii="宋体" w:hAnsi="宋体" w:eastAsia="宋体" w:cs="宋体"/>
                <w:b/>
                <w:bCs/>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673" w:type="dxa"/>
            <w:gridSpan w:val="10"/>
            <w:shd w:val="clear" w:color="auto" w:fill="C0C0C0"/>
            <w:vAlign w:val="center"/>
          </w:tcPr>
          <w:p>
            <w:pPr>
              <w:tabs>
                <w:tab w:val="left" w:pos="1440"/>
              </w:tabs>
              <w:spacing w:after="0" w:line="240" w:lineRule="atLeast"/>
              <w:jc w:val="center"/>
              <w:outlineLvl w:val="0"/>
              <w:rPr>
                <w:rFonts w:ascii="宋体" w:hAnsi="宋体" w:eastAsia="宋体"/>
                <w:b/>
                <w:bCs/>
                <w:sz w:val="21"/>
                <w:szCs w:val="21"/>
                <w:lang w:eastAsia="zh-CN"/>
              </w:rPr>
            </w:pPr>
            <w:r>
              <w:rPr>
                <w:rFonts w:hint="eastAsia" w:ascii="宋体" w:hAnsi="宋体" w:eastAsia="宋体" w:cs="宋体"/>
                <w:b/>
                <w:bCs/>
                <w:lang w:eastAsia="zh-CN"/>
              </w:rPr>
              <w:t>理论教学进程表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Mar>
              <w:left w:w="28" w:type="dxa"/>
              <w:right w:w="28" w:type="dxa"/>
            </w:tcMar>
            <w:vAlign w:val="center"/>
          </w:tcPr>
          <w:p>
            <w:pPr>
              <w:spacing w:after="0" w:line="240" w:lineRule="atLeast"/>
              <w:jc w:val="center"/>
              <w:rPr>
                <w:rFonts w:ascii="宋体" w:hAnsi="宋体" w:eastAsia="宋体"/>
                <w:b/>
                <w:bCs/>
                <w:sz w:val="21"/>
                <w:szCs w:val="21"/>
              </w:rPr>
            </w:pPr>
            <w:r>
              <w:rPr>
                <w:rFonts w:hint="eastAsia" w:ascii="宋体" w:hAnsi="宋体" w:eastAsia="宋体" w:cs="宋体"/>
                <w:b/>
                <w:bCs/>
                <w:sz w:val="21"/>
                <w:szCs w:val="21"/>
              </w:rPr>
              <w:t>周次</w:t>
            </w:r>
          </w:p>
        </w:tc>
        <w:tc>
          <w:tcPr>
            <w:tcW w:w="1729" w:type="dxa"/>
            <w:gridSpan w:val="2"/>
            <w:tcMar>
              <w:left w:w="28" w:type="dxa"/>
              <w:right w:w="28" w:type="dxa"/>
            </w:tcMar>
            <w:vAlign w:val="center"/>
          </w:tcPr>
          <w:p>
            <w:pPr>
              <w:spacing w:after="0" w:line="240" w:lineRule="atLeast"/>
              <w:jc w:val="center"/>
              <w:rPr>
                <w:rFonts w:ascii="宋体" w:hAnsi="宋体" w:eastAsia="宋体"/>
                <w:b/>
                <w:bCs/>
                <w:sz w:val="21"/>
                <w:szCs w:val="21"/>
              </w:rPr>
            </w:pPr>
            <w:r>
              <w:rPr>
                <w:rFonts w:hint="eastAsia" w:ascii="宋体" w:hAnsi="宋体" w:eastAsia="宋体" w:cs="宋体"/>
                <w:b/>
                <w:bCs/>
                <w:sz w:val="21"/>
                <w:szCs w:val="21"/>
              </w:rPr>
              <w:t>教学主题</w:t>
            </w:r>
          </w:p>
        </w:tc>
        <w:tc>
          <w:tcPr>
            <w:tcW w:w="623" w:type="dxa"/>
            <w:tcMar>
              <w:left w:w="28" w:type="dxa"/>
              <w:right w:w="28" w:type="dxa"/>
            </w:tcMar>
            <w:vAlign w:val="center"/>
          </w:tcPr>
          <w:p>
            <w:pPr>
              <w:spacing w:after="0" w:line="240" w:lineRule="atLeast"/>
              <w:jc w:val="center"/>
              <w:rPr>
                <w:rFonts w:ascii="宋体" w:hAnsi="宋体" w:eastAsia="宋体"/>
                <w:b/>
                <w:bCs/>
                <w:sz w:val="21"/>
                <w:szCs w:val="21"/>
              </w:rPr>
            </w:pPr>
            <w:r>
              <w:rPr>
                <w:rFonts w:hint="eastAsia" w:ascii="宋体" w:hAnsi="宋体" w:eastAsia="宋体" w:cs="宋体"/>
                <w:b/>
                <w:bCs/>
                <w:sz w:val="21"/>
                <w:szCs w:val="21"/>
              </w:rPr>
              <w:t>教学时长</w:t>
            </w:r>
          </w:p>
        </w:tc>
        <w:tc>
          <w:tcPr>
            <w:tcW w:w="4448" w:type="dxa"/>
            <w:gridSpan w:val="3"/>
            <w:tcMar>
              <w:left w:w="28" w:type="dxa"/>
              <w:right w:w="28" w:type="dxa"/>
            </w:tcMar>
            <w:vAlign w:val="center"/>
          </w:tcPr>
          <w:p>
            <w:pPr>
              <w:spacing w:after="0" w:line="240" w:lineRule="atLeast"/>
              <w:jc w:val="center"/>
              <w:rPr>
                <w:rFonts w:ascii="宋体" w:hAnsi="宋体" w:eastAsia="宋体"/>
                <w:b/>
                <w:bCs/>
                <w:sz w:val="21"/>
                <w:szCs w:val="21"/>
              </w:rPr>
            </w:pPr>
            <w:r>
              <w:rPr>
                <w:rFonts w:hint="eastAsia" w:ascii="宋体" w:hAnsi="宋体" w:eastAsia="宋体" w:cs="宋体"/>
                <w:b/>
                <w:bCs/>
                <w:sz w:val="21"/>
                <w:szCs w:val="21"/>
              </w:rPr>
              <w:t>教学的重点与难点</w:t>
            </w:r>
          </w:p>
        </w:tc>
        <w:tc>
          <w:tcPr>
            <w:tcW w:w="1292" w:type="dxa"/>
            <w:gridSpan w:val="2"/>
            <w:tcMar>
              <w:left w:w="28" w:type="dxa"/>
              <w:right w:w="28" w:type="dxa"/>
            </w:tcMar>
            <w:vAlign w:val="center"/>
          </w:tcPr>
          <w:p>
            <w:pPr>
              <w:spacing w:after="0" w:line="240" w:lineRule="atLeast"/>
              <w:jc w:val="center"/>
              <w:rPr>
                <w:rFonts w:ascii="宋体" w:hAnsi="宋体" w:eastAsia="宋体"/>
                <w:b/>
                <w:bCs/>
                <w:sz w:val="21"/>
                <w:szCs w:val="21"/>
              </w:rPr>
            </w:pPr>
            <w:r>
              <w:rPr>
                <w:rFonts w:hint="eastAsia" w:ascii="宋体" w:hAnsi="宋体" w:eastAsia="宋体" w:cs="宋体"/>
                <w:b/>
                <w:bCs/>
                <w:sz w:val="21"/>
                <w:szCs w:val="21"/>
              </w:rPr>
              <w:t>教学方式</w:t>
            </w:r>
          </w:p>
        </w:tc>
        <w:tc>
          <w:tcPr>
            <w:tcW w:w="933" w:type="dxa"/>
            <w:tcMar>
              <w:left w:w="28" w:type="dxa"/>
              <w:right w:w="28" w:type="dxa"/>
            </w:tcMar>
            <w:vAlign w:val="center"/>
          </w:tcPr>
          <w:p>
            <w:pPr>
              <w:spacing w:after="0" w:line="240" w:lineRule="atLeast"/>
              <w:jc w:val="center"/>
              <w:rPr>
                <w:rFonts w:ascii="宋体" w:hAnsi="宋体" w:eastAsia="宋体"/>
                <w:b/>
                <w:bCs/>
                <w:sz w:val="21"/>
                <w:szCs w:val="21"/>
              </w:rPr>
            </w:pPr>
            <w:r>
              <w:rPr>
                <w:rFonts w:hint="eastAsia" w:ascii="宋体" w:hAnsi="宋体" w:eastAsia="宋体" w:cs="宋体"/>
                <w:b/>
                <w:bCs/>
                <w:sz w:val="21"/>
                <w:szCs w:val="21"/>
              </w:rPr>
              <w:t>作业安排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1</w:t>
            </w:r>
          </w:p>
        </w:tc>
        <w:tc>
          <w:tcPr>
            <w:tcW w:w="1729" w:type="dxa"/>
            <w:gridSpan w:val="2"/>
          </w:tcPr>
          <w:p>
            <w:pPr>
              <w:rPr>
                <w:rFonts w:asciiTheme="minorEastAsia" w:hAnsiTheme="minorEastAsia" w:eastAsiaTheme="minorEastAsia"/>
                <w:sz w:val="21"/>
                <w:szCs w:val="21"/>
              </w:rPr>
            </w:pPr>
            <w:r>
              <w:rPr>
                <w:rFonts w:hint="eastAsia" w:asciiTheme="minorEastAsia" w:hAnsiTheme="minorEastAsia" w:eastAsiaTheme="minorEastAsia"/>
                <w:sz w:val="21"/>
                <w:szCs w:val="21"/>
                <w:lang w:eastAsia="zh-CN"/>
              </w:rPr>
              <w:t>流动</w:t>
            </w:r>
            <w:r>
              <w:rPr>
                <w:rFonts w:hint="eastAsia" w:asciiTheme="minorEastAsia" w:hAnsiTheme="minorEastAsia" w:eastAsiaTheme="minorEastAsia"/>
                <w:sz w:val="21"/>
                <w:szCs w:val="21"/>
              </w:rPr>
              <w:t>负债</w:t>
            </w:r>
          </w:p>
        </w:tc>
        <w:tc>
          <w:tcPr>
            <w:tcW w:w="623" w:type="dxa"/>
          </w:tcPr>
          <w:p>
            <w:pPr>
              <w:rPr>
                <w:rFonts w:asciiTheme="minorEastAsia" w:hAnsiTheme="minorEastAsia" w:eastAsiaTheme="minorEastAsia"/>
                <w:sz w:val="21"/>
                <w:szCs w:val="21"/>
              </w:rPr>
            </w:pPr>
            <w:r>
              <w:rPr>
                <w:rFonts w:hint="eastAsia" w:asciiTheme="minorEastAsia" w:hAnsiTheme="minorEastAsia" w:eastAsiaTheme="minorEastAsia"/>
                <w:sz w:val="21"/>
                <w:szCs w:val="21"/>
              </w:rPr>
              <w:t>4</w:t>
            </w:r>
          </w:p>
        </w:tc>
        <w:tc>
          <w:tcPr>
            <w:tcW w:w="4448" w:type="dxa"/>
            <w:gridSpan w:val="3"/>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重点：应付职工薪酬的分类</w:t>
            </w:r>
          </w:p>
          <w:p>
            <w:pPr>
              <w:rPr>
                <w:rFonts w:asciiTheme="minorEastAsia" w:hAnsiTheme="minorEastAsia" w:eastAsiaTheme="minorEastAsia"/>
                <w:sz w:val="21"/>
                <w:szCs w:val="21"/>
                <w:lang w:eastAsia="zh-CN"/>
              </w:rPr>
            </w:pPr>
            <w:r>
              <w:rPr>
                <w:rFonts w:hint="eastAsia" w:ascii="宋体" w:hAnsi="宋体" w:eastAsia="宋体"/>
                <w:sz w:val="21"/>
                <w:szCs w:val="21"/>
                <w:lang w:eastAsia="zh-CN"/>
              </w:rPr>
              <w:t>难点：应付职工薪酬的会计处理</w:t>
            </w:r>
            <w:r>
              <w:rPr>
                <w:rFonts w:hint="eastAsia" w:asciiTheme="minorEastAsia" w:hAnsiTheme="minorEastAsia" w:eastAsiaTheme="minorEastAsia"/>
                <w:sz w:val="21"/>
                <w:szCs w:val="21"/>
                <w:lang w:eastAsia="zh-CN"/>
              </w:rPr>
              <w:t>应交税费的核算</w:t>
            </w:r>
          </w:p>
        </w:tc>
        <w:tc>
          <w:tcPr>
            <w:tcW w:w="1292" w:type="dxa"/>
            <w:gridSpan w:val="2"/>
          </w:tcPr>
          <w:p>
            <w:pPr>
              <w:rPr>
                <w:rFonts w:asciiTheme="minorEastAsia" w:hAnsiTheme="minorEastAsia" w:eastAsiaTheme="minorEastAsia"/>
                <w:sz w:val="21"/>
                <w:szCs w:val="21"/>
              </w:rPr>
            </w:pPr>
            <w:r>
              <w:rPr>
                <w:rFonts w:hint="eastAsia" w:asciiTheme="minorEastAsia" w:hAnsiTheme="minorEastAsia" w:eastAsiaTheme="minorEastAsia"/>
                <w:sz w:val="21"/>
                <w:szCs w:val="21"/>
              </w:rPr>
              <w:t>授课</w:t>
            </w:r>
          </w:p>
        </w:tc>
        <w:tc>
          <w:tcPr>
            <w:tcW w:w="933" w:type="dxa"/>
          </w:tcPr>
          <w:p>
            <w:pPr>
              <w:rPr>
                <w:rFonts w:asciiTheme="minorEastAsia" w:hAnsiTheme="minorEastAsia"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2</w:t>
            </w:r>
          </w:p>
        </w:tc>
        <w:tc>
          <w:tcPr>
            <w:tcW w:w="1729" w:type="dxa"/>
            <w:gridSpan w:val="2"/>
          </w:tcPr>
          <w:p>
            <w:pPr>
              <w:rPr>
                <w:rFonts w:asciiTheme="minorEastAsia" w:hAnsiTheme="minorEastAsia" w:eastAsiaTheme="minorEastAsia"/>
                <w:sz w:val="21"/>
                <w:szCs w:val="21"/>
              </w:rPr>
            </w:pPr>
            <w:r>
              <w:rPr>
                <w:rFonts w:hint="eastAsia" w:asciiTheme="minorEastAsia" w:hAnsiTheme="minorEastAsia" w:eastAsiaTheme="minorEastAsia"/>
                <w:sz w:val="21"/>
                <w:szCs w:val="21"/>
                <w:lang w:eastAsia="zh-CN"/>
              </w:rPr>
              <w:t>流动</w:t>
            </w:r>
            <w:r>
              <w:rPr>
                <w:rFonts w:hint="eastAsia" w:asciiTheme="minorEastAsia" w:hAnsiTheme="minorEastAsia" w:eastAsiaTheme="minorEastAsia"/>
                <w:sz w:val="21"/>
                <w:szCs w:val="21"/>
              </w:rPr>
              <w:t>负债</w:t>
            </w:r>
          </w:p>
        </w:tc>
        <w:tc>
          <w:tcPr>
            <w:tcW w:w="623" w:type="dxa"/>
          </w:tcPr>
          <w:p>
            <w:pPr>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2</w:t>
            </w:r>
          </w:p>
        </w:tc>
        <w:tc>
          <w:tcPr>
            <w:tcW w:w="4448" w:type="dxa"/>
            <w:gridSpan w:val="3"/>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重点：应交税费的分类</w:t>
            </w:r>
          </w:p>
          <w:p>
            <w:pPr>
              <w:rPr>
                <w:rFonts w:asciiTheme="minorEastAsia" w:hAnsiTheme="minorEastAsia" w:eastAsiaTheme="minorEastAsia"/>
                <w:sz w:val="21"/>
                <w:szCs w:val="21"/>
                <w:lang w:eastAsia="zh-CN"/>
              </w:rPr>
            </w:pPr>
            <w:r>
              <w:rPr>
                <w:rFonts w:hint="eastAsia" w:ascii="宋体" w:hAnsi="宋体" w:eastAsia="宋体"/>
                <w:sz w:val="21"/>
                <w:szCs w:val="21"/>
                <w:lang w:eastAsia="zh-CN"/>
              </w:rPr>
              <w:t>难点：</w:t>
            </w:r>
            <w:r>
              <w:rPr>
                <w:rFonts w:hint="eastAsia" w:asciiTheme="minorEastAsia" w:hAnsiTheme="minorEastAsia" w:eastAsiaTheme="minorEastAsia"/>
                <w:sz w:val="21"/>
                <w:szCs w:val="21"/>
                <w:lang w:eastAsia="zh-CN"/>
              </w:rPr>
              <w:t>应交税费的核算</w:t>
            </w:r>
          </w:p>
        </w:tc>
        <w:tc>
          <w:tcPr>
            <w:tcW w:w="1292" w:type="dxa"/>
            <w:gridSpan w:val="2"/>
          </w:tcPr>
          <w:p>
            <w:pPr>
              <w:rPr>
                <w:rFonts w:asciiTheme="minorEastAsia" w:hAnsiTheme="minorEastAsia" w:eastAsiaTheme="minorEastAsia"/>
                <w:sz w:val="21"/>
                <w:szCs w:val="21"/>
              </w:rPr>
            </w:pPr>
            <w:r>
              <w:rPr>
                <w:rFonts w:hint="eastAsia" w:asciiTheme="minorEastAsia" w:hAnsiTheme="minorEastAsia" w:eastAsiaTheme="minorEastAsia"/>
                <w:sz w:val="21"/>
                <w:szCs w:val="21"/>
              </w:rPr>
              <w:t>授课</w:t>
            </w:r>
          </w:p>
        </w:tc>
        <w:tc>
          <w:tcPr>
            <w:tcW w:w="933" w:type="dxa"/>
          </w:tcPr>
          <w:p>
            <w:pPr>
              <w:rPr>
                <w:rFonts w:asciiTheme="minorEastAsia" w:hAnsiTheme="minorEastAsia" w:eastAsiaTheme="minorEastAsia"/>
                <w:sz w:val="21"/>
                <w:szCs w:val="21"/>
              </w:rPr>
            </w:pPr>
            <w:r>
              <w:rPr>
                <w:rFonts w:hint="eastAsia" w:asciiTheme="minorEastAsia" w:hAnsiTheme="minorEastAsia" w:eastAsiaTheme="minorEastAsia"/>
                <w:sz w:val="21"/>
                <w:szCs w:val="21"/>
              </w:rPr>
              <w:t>1小时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lang w:eastAsia="zh-CN"/>
              </w:rPr>
              <w:t>3</w:t>
            </w:r>
          </w:p>
        </w:tc>
        <w:tc>
          <w:tcPr>
            <w:tcW w:w="1729" w:type="dxa"/>
            <w:gridSpan w:val="2"/>
          </w:tcPr>
          <w:p>
            <w:pPr>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长期负债</w:t>
            </w:r>
          </w:p>
        </w:tc>
        <w:tc>
          <w:tcPr>
            <w:tcW w:w="623" w:type="dxa"/>
          </w:tcPr>
          <w:p>
            <w:pPr>
              <w:rPr>
                <w:rFonts w:asciiTheme="minorEastAsia" w:hAnsiTheme="minorEastAsia" w:eastAsiaTheme="minorEastAsia"/>
                <w:sz w:val="21"/>
                <w:szCs w:val="21"/>
              </w:rPr>
            </w:pPr>
            <w:r>
              <w:rPr>
                <w:rFonts w:hint="eastAsia" w:asciiTheme="minorEastAsia" w:hAnsiTheme="minorEastAsia" w:eastAsiaTheme="minorEastAsia"/>
                <w:sz w:val="21"/>
                <w:szCs w:val="21"/>
              </w:rPr>
              <w:t>4</w:t>
            </w:r>
          </w:p>
        </w:tc>
        <w:tc>
          <w:tcPr>
            <w:tcW w:w="4448" w:type="dxa"/>
            <w:gridSpan w:val="3"/>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重点：长期借款的会计处理</w:t>
            </w:r>
          </w:p>
          <w:p>
            <w:pPr>
              <w:rPr>
                <w:rFonts w:asciiTheme="minorEastAsia" w:hAnsiTheme="minorEastAsia" w:eastAsiaTheme="minorEastAsia"/>
                <w:sz w:val="21"/>
                <w:szCs w:val="21"/>
                <w:lang w:eastAsia="zh-CN"/>
              </w:rPr>
            </w:pPr>
            <w:r>
              <w:rPr>
                <w:rFonts w:hint="eastAsia" w:ascii="宋体" w:hAnsi="宋体" w:eastAsia="宋体"/>
                <w:sz w:val="21"/>
                <w:szCs w:val="21"/>
                <w:lang w:eastAsia="zh-CN"/>
              </w:rPr>
              <w:t>难点：应付债券的会计处理</w:t>
            </w:r>
          </w:p>
        </w:tc>
        <w:tc>
          <w:tcPr>
            <w:tcW w:w="1292" w:type="dxa"/>
            <w:gridSpan w:val="2"/>
          </w:tcPr>
          <w:p>
            <w:pPr>
              <w:rPr>
                <w:rFonts w:asciiTheme="minorEastAsia" w:hAnsiTheme="minorEastAsia" w:eastAsiaTheme="minorEastAsia"/>
                <w:sz w:val="21"/>
                <w:szCs w:val="21"/>
              </w:rPr>
            </w:pPr>
            <w:r>
              <w:rPr>
                <w:rFonts w:hint="eastAsia" w:asciiTheme="minorEastAsia" w:hAnsiTheme="minorEastAsia" w:eastAsiaTheme="minorEastAsia"/>
                <w:sz w:val="21"/>
                <w:szCs w:val="21"/>
              </w:rPr>
              <w:t>授课</w:t>
            </w:r>
          </w:p>
        </w:tc>
        <w:tc>
          <w:tcPr>
            <w:tcW w:w="933" w:type="dxa"/>
          </w:tcPr>
          <w:p>
            <w:pPr>
              <w:rPr>
                <w:rFonts w:asciiTheme="minorEastAsia" w:hAnsiTheme="minorEastAsia" w:eastAsiaTheme="minorEastAsia"/>
                <w:sz w:val="21"/>
                <w:szCs w:val="21"/>
              </w:rPr>
            </w:pPr>
            <w:r>
              <w:rPr>
                <w:rFonts w:hint="eastAsia" w:asciiTheme="minorEastAsia" w:hAnsiTheme="minorEastAsia" w:eastAsiaTheme="minorEastAsia"/>
                <w:sz w:val="21"/>
                <w:szCs w:val="21"/>
              </w:rPr>
              <w:t>1小时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lang w:eastAsia="zh-CN"/>
              </w:rPr>
              <w:t>4</w:t>
            </w:r>
          </w:p>
        </w:tc>
        <w:tc>
          <w:tcPr>
            <w:tcW w:w="1729" w:type="dxa"/>
            <w:gridSpan w:val="2"/>
          </w:tcPr>
          <w:p>
            <w:pPr>
              <w:jc w:val="center"/>
              <w:rPr>
                <w:rFonts w:asciiTheme="minorEastAsia" w:hAnsiTheme="minorEastAsia" w:eastAsiaTheme="minorEastAsia"/>
                <w:sz w:val="21"/>
                <w:szCs w:val="21"/>
              </w:rPr>
            </w:pPr>
            <w:r>
              <w:rPr>
                <w:rFonts w:hint="eastAsia" w:ascii="宋体" w:hAnsi="宋体" w:eastAsia="宋体"/>
                <w:sz w:val="21"/>
                <w:szCs w:val="21"/>
              </w:rPr>
              <w:t>借款费用</w:t>
            </w:r>
          </w:p>
        </w:tc>
        <w:tc>
          <w:tcPr>
            <w:tcW w:w="623" w:type="dxa"/>
          </w:tcPr>
          <w:p>
            <w:pPr>
              <w:rPr>
                <w:rFonts w:asciiTheme="minorEastAsia" w:hAnsiTheme="minorEastAsia" w:eastAsiaTheme="minorEastAsia"/>
                <w:sz w:val="21"/>
                <w:szCs w:val="21"/>
              </w:rPr>
            </w:pPr>
            <w:r>
              <w:rPr>
                <w:rFonts w:hint="eastAsia" w:asciiTheme="minorEastAsia" w:hAnsiTheme="minorEastAsia" w:eastAsiaTheme="minorEastAsia"/>
                <w:sz w:val="21"/>
                <w:szCs w:val="21"/>
              </w:rPr>
              <w:t>4</w:t>
            </w:r>
          </w:p>
        </w:tc>
        <w:tc>
          <w:tcPr>
            <w:tcW w:w="4448" w:type="dxa"/>
            <w:gridSpan w:val="3"/>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重点：借款费用的种类和资本化条件</w:t>
            </w:r>
          </w:p>
          <w:p>
            <w:pPr>
              <w:rPr>
                <w:rFonts w:asciiTheme="minorEastAsia" w:hAnsiTheme="minorEastAsia" w:eastAsiaTheme="minorEastAsia"/>
                <w:sz w:val="21"/>
                <w:szCs w:val="21"/>
                <w:lang w:eastAsia="zh-CN"/>
              </w:rPr>
            </w:pPr>
            <w:r>
              <w:rPr>
                <w:rFonts w:hint="eastAsia" w:ascii="宋体" w:hAnsi="宋体" w:eastAsia="宋体"/>
                <w:sz w:val="21"/>
                <w:szCs w:val="21"/>
                <w:lang w:eastAsia="zh-CN"/>
              </w:rPr>
              <w:t>难点：借款费用资本化金额的计算</w:t>
            </w:r>
          </w:p>
        </w:tc>
        <w:tc>
          <w:tcPr>
            <w:tcW w:w="1292" w:type="dxa"/>
            <w:gridSpan w:val="2"/>
          </w:tcPr>
          <w:p>
            <w:pPr>
              <w:rPr>
                <w:rFonts w:asciiTheme="minorEastAsia" w:hAnsiTheme="minorEastAsia" w:eastAsiaTheme="minorEastAsia"/>
                <w:sz w:val="21"/>
                <w:szCs w:val="21"/>
              </w:rPr>
            </w:pPr>
            <w:r>
              <w:rPr>
                <w:rFonts w:hint="eastAsia" w:asciiTheme="minorEastAsia" w:hAnsiTheme="minorEastAsia" w:eastAsiaTheme="minorEastAsia"/>
                <w:sz w:val="21"/>
                <w:szCs w:val="21"/>
              </w:rPr>
              <w:t>授课</w:t>
            </w:r>
          </w:p>
        </w:tc>
        <w:tc>
          <w:tcPr>
            <w:tcW w:w="933" w:type="dxa"/>
          </w:tcPr>
          <w:p>
            <w:pPr>
              <w:rPr>
                <w:rFonts w:asciiTheme="minorEastAsia" w:hAnsiTheme="minorEastAsia"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lang w:eastAsia="zh-CN"/>
              </w:rPr>
              <w:t>5</w:t>
            </w:r>
          </w:p>
        </w:tc>
        <w:tc>
          <w:tcPr>
            <w:tcW w:w="1729" w:type="dxa"/>
            <w:gridSpan w:val="2"/>
          </w:tcPr>
          <w:p>
            <w:pPr>
              <w:spacing w:after="0" w:line="0" w:lineRule="atLeast"/>
              <w:jc w:val="center"/>
              <w:rPr>
                <w:rFonts w:ascii="宋体" w:hAnsi="宋体" w:eastAsia="宋体"/>
                <w:sz w:val="21"/>
                <w:szCs w:val="21"/>
              </w:rPr>
            </w:pPr>
            <w:r>
              <w:rPr>
                <w:rFonts w:hint="eastAsia" w:ascii="宋体" w:hAnsi="宋体" w:eastAsia="宋体"/>
                <w:sz w:val="21"/>
                <w:szCs w:val="21"/>
              </w:rPr>
              <w:t>债务重组</w:t>
            </w:r>
          </w:p>
        </w:tc>
        <w:tc>
          <w:tcPr>
            <w:tcW w:w="623" w:type="dxa"/>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2</w:t>
            </w:r>
          </w:p>
        </w:tc>
        <w:tc>
          <w:tcPr>
            <w:tcW w:w="4448" w:type="dxa"/>
            <w:gridSpan w:val="3"/>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重点：债务重组的方式</w:t>
            </w:r>
          </w:p>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难点：各种债务重组方式的账务处理</w:t>
            </w:r>
          </w:p>
        </w:tc>
        <w:tc>
          <w:tcPr>
            <w:tcW w:w="1292" w:type="dxa"/>
            <w:gridSpan w:val="2"/>
          </w:tcPr>
          <w:p>
            <w:pPr>
              <w:rPr>
                <w:rFonts w:asciiTheme="minorEastAsia" w:hAnsiTheme="minorEastAsia" w:eastAsiaTheme="minorEastAsia"/>
                <w:sz w:val="21"/>
                <w:szCs w:val="21"/>
              </w:rPr>
            </w:pPr>
            <w:r>
              <w:rPr>
                <w:rFonts w:hint="eastAsia" w:asciiTheme="minorEastAsia" w:hAnsiTheme="minorEastAsia" w:eastAsiaTheme="minorEastAsia"/>
                <w:sz w:val="21"/>
                <w:szCs w:val="21"/>
              </w:rPr>
              <w:t>授课</w:t>
            </w:r>
          </w:p>
        </w:tc>
        <w:tc>
          <w:tcPr>
            <w:tcW w:w="933" w:type="dxa"/>
          </w:tcPr>
          <w:p>
            <w:pPr>
              <w:rPr>
                <w:rFonts w:asciiTheme="minorEastAsia" w:hAnsiTheme="minorEastAsia" w:eastAsiaTheme="minorEastAsia"/>
                <w:sz w:val="21"/>
                <w:szCs w:val="21"/>
              </w:rPr>
            </w:pPr>
            <w:r>
              <w:rPr>
                <w:rFonts w:hint="eastAsia" w:asciiTheme="minorEastAsia" w:hAnsiTheme="minorEastAsia" w:eastAsiaTheme="minorEastAsia"/>
                <w:sz w:val="21"/>
                <w:szCs w:val="21"/>
              </w:rPr>
              <w:t>1小时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lang w:eastAsia="zh-CN"/>
              </w:rPr>
              <w:t>6</w:t>
            </w:r>
          </w:p>
        </w:tc>
        <w:tc>
          <w:tcPr>
            <w:tcW w:w="1729" w:type="dxa"/>
            <w:gridSpan w:val="2"/>
          </w:tcPr>
          <w:p>
            <w:pPr>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所有者权益</w:t>
            </w:r>
          </w:p>
        </w:tc>
        <w:tc>
          <w:tcPr>
            <w:tcW w:w="623" w:type="dxa"/>
          </w:tcPr>
          <w:p>
            <w:pPr>
              <w:rPr>
                <w:rFonts w:asciiTheme="minorEastAsia" w:hAnsiTheme="minorEastAsia" w:eastAsiaTheme="minorEastAsia"/>
                <w:sz w:val="21"/>
                <w:szCs w:val="21"/>
              </w:rPr>
            </w:pPr>
            <w:r>
              <w:rPr>
                <w:rFonts w:hint="eastAsia" w:asciiTheme="minorEastAsia" w:hAnsiTheme="minorEastAsia" w:eastAsiaTheme="minorEastAsia"/>
                <w:sz w:val="21"/>
                <w:szCs w:val="21"/>
              </w:rPr>
              <w:t>4</w:t>
            </w:r>
          </w:p>
        </w:tc>
        <w:tc>
          <w:tcPr>
            <w:tcW w:w="4448" w:type="dxa"/>
            <w:gridSpan w:val="3"/>
          </w:tcPr>
          <w:p>
            <w:pPr>
              <w:rPr>
                <w:rFonts w:asciiTheme="minorEastAsia" w:hAnsiTheme="minorEastAsia" w:eastAsiaTheme="minorEastAsia"/>
                <w:sz w:val="21"/>
                <w:szCs w:val="21"/>
                <w:lang w:eastAsia="zh-CN"/>
              </w:rPr>
            </w:pPr>
            <w:r>
              <w:rPr>
                <w:rFonts w:hint="eastAsia" w:ascii="宋体" w:hAnsi="宋体" w:eastAsia="宋体"/>
                <w:sz w:val="21"/>
                <w:szCs w:val="21"/>
                <w:lang w:eastAsia="zh-CN"/>
              </w:rPr>
              <w:t>重点难点：</w:t>
            </w:r>
            <w:r>
              <w:rPr>
                <w:rFonts w:hint="eastAsia" w:asciiTheme="minorEastAsia" w:hAnsiTheme="minorEastAsia" w:eastAsiaTheme="minorEastAsia"/>
                <w:sz w:val="21"/>
                <w:szCs w:val="21"/>
                <w:lang w:eastAsia="zh-CN"/>
              </w:rPr>
              <w:t>留存收益的核算</w:t>
            </w:r>
          </w:p>
        </w:tc>
        <w:tc>
          <w:tcPr>
            <w:tcW w:w="1292" w:type="dxa"/>
            <w:gridSpan w:val="2"/>
          </w:tcPr>
          <w:p>
            <w:pPr>
              <w:rPr>
                <w:rFonts w:asciiTheme="minorEastAsia" w:hAnsiTheme="minorEastAsia" w:eastAsiaTheme="minorEastAsia"/>
                <w:sz w:val="21"/>
                <w:szCs w:val="21"/>
              </w:rPr>
            </w:pPr>
            <w:r>
              <w:rPr>
                <w:rFonts w:hint="eastAsia" w:asciiTheme="minorEastAsia" w:hAnsiTheme="minorEastAsia" w:eastAsiaTheme="minorEastAsia"/>
                <w:sz w:val="21"/>
                <w:szCs w:val="21"/>
              </w:rPr>
              <w:t>授课</w:t>
            </w:r>
          </w:p>
        </w:tc>
        <w:tc>
          <w:tcPr>
            <w:tcW w:w="933" w:type="dxa"/>
          </w:tcPr>
          <w:p>
            <w:pPr>
              <w:rPr>
                <w:rFonts w:asciiTheme="minorEastAsia" w:hAnsiTheme="minorEastAsia"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lang w:eastAsia="zh-CN"/>
              </w:rPr>
              <w:t>7</w:t>
            </w:r>
          </w:p>
        </w:tc>
        <w:tc>
          <w:tcPr>
            <w:tcW w:w="1729" w:type="dxa"/>
            <w:gridSpan w:val="2"/>
          </w:tcPr>
          <w:p>
            <w:pPr>
              <w:jc w:val="center"/>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成本费用</w:t>
            </w:r>
          </w:p>
        </w:tc>
        <w:tc>
          <w:tcPr>
            <w:tcW w:w="623" w:type="dxa"/>
          </w:tcPr>
          <w:p>
            <w:pPr>
              <w:rPr>
                <w:rFonts w:asciiTheme="minorEastAsia" w:hAnsiTheme="minorEastAsia" w:eastAsiaTheme="minorEastAsia"/>
                <w:sz w:val="21"/>
                <w:szCs w:val="21"/>
              </w:rPr>
            </w:pPr>
            <w:r>
              <w:rPr>
                <w:rFonts w:hint="eastAsia" w:asciiTheme="minorEastAsia" w:hAnsiTheme="minorEastAsia" w:eastAsiaTheme="minorEastAsia"/>
                <w:sz w:val="21"/>
                <w:szCs w:val="21"/>
              </w:rPr>
              <w:t>4</w:t>
            </w:r>
          </w:p>
        </w:tc>
        <w:tc>
          <w:tcPr>
            <w:tcW w:w="4448" w:type="dxa"/>
            <w:gridSpan w:val="3"/>
          </w:tcPr>
          <w:p>
            <w:pPr>
              <w:rPr>
                <w:rFonts w:asciiTheme="minorEastAsia" w:hAnsiTheme="minorEastAsia" w:eastAsiaTheme="minorEastAsia"/>
                <w:sz w:val="21"/>
                <w:szCs w:val="21"/>
                <w:lang w:eastAsia="zh-CN"/>
              </w:rPr>
            </w:pPr>
            <w:r>
              <w:rPr>
                <w:rFonts w:hint="eastAsia" w:ascii="宋体" w:hAnsi="宋体" w:eastAsia="宋体"/>
                <w:sz w:val="21"/>
                <w:szCs w:val="21"/>
                <w:lang w:eastAsia="zh-CN"/>
              </w:rPr>
              <w:t>重点难点：：</w:t>
            </w:r>
            <w:r>
              <w:rPr>
                <w:rFonts w:cs="Arial" w:asciiTheme="minorEastAsia" w:hAnsiTheme="minorEastAsia" w:eastAsiaTheme="minorEastAsia"/>
                <w:color w:val="333333"/>
                <w:sz w:val="21"/>
                <w:szCs w:val="21"/>
                <w:lang w:eastAsia="zh-CN"/>
              </w:rPr>
              <w:t>营业成本</w:t>
            </w:r>
            <w:r>
              <w:rPr>
                <w:rFonts w:hint="eastAsia" w:asciiTheme="minorEastAsia" w:hAnsiTheme="minorEastAsia" w:eastAsiaTheme="minorEastAsia"/>
                <w:sz w:val="21"/>
                <w:szCs w:val="21"/>
                <w:lang w:eastAsia="zh-CN"/>
              </w:rPr>
              <w:t>的核算</w:t>
            </w:r>
          </w:p>
        </w:tc>
        <w:tc>
          <w:tcPr>
            <w:tcW w:w="1292" w:type="dxa"/>
            <w:gridSpan w:val="2"/>
          </w:tcPr>
          <w:p>
            <w:pPr>
              <w:rPr>
                <w:rFonts w:asciiTheme="minorEastAsia" w:hAnsiTheme="minorEastAsia" w:eastAsiaTheme="minorEastAsia"/>
                <w:sz w:val="21"/>
                <w:szCs w:val="21"/>
              </w:rPr>
            </w:pPr>
            <w:r>
              <w:rPr>
                <w:rFonts w:hint="eastAsia" w:asciiTheme="minorEastAsia" w:hAnsiTheme="minorEastAsia" w:eastAsiaTheme="minorEastAsia"/>
                <w:sz w:val="21"/>
                <w:szCs w:val="21"/>
              </w:rPr>
              <w:t>授课</w:t>
            </w:r>
          </w:p>
        </w:tc>
        <w:tc>
          <w:tcPr>
            <w:tcW w:w="933" w:type="dxa"/>
          </w:tcPr>
          <w:p>
            <w:pPr>
              <w:rPr>
                <w:rFonts w:asciiTheme="minorEastAsia" w:hAnsiTheme="minorEastAsia"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eastAsia="zh-CN"/>
              </w:rPr>
              <w:t>8</w:t>
            </w:r>
          </w:p>
        </w:tc>
        <w:tc>
          <w:tcPr>
            <w:tcW w:w="1729" w:type="dxa"/>
            <w:gridSpan w:val="2"/>
          </w:tcPr>
          <w:p>
            <w:pPr>
              <w:spacing w:after="0" w:line="0" w:lineRule="atLeast"/>
              <w:jc w:val="center"/>
              <w:rPr>
                <w:rFonts w:ascii="宋体" w:hAnsi="宋体" w:eastAsia="宋体"/>
                <w:sz w:val="21"/>
                <w:szCs w:val="21"/>
              </w:rPr>
            </w:pPr>
            <w:r>
              <w:rPr>
                <w:rFonts w:hint="eastAsia" w:ascii="宋体" w:hAnsi="宋体" w:eastAsia="宋体"/>
                <w:sz w:val="21"/>
                <w:szCs w:val="21"/>
              </w:rPr>
              <w:t>收入</w:t>
            </w:r>
          </w:p>
        </w:tc>
        <w:tc>
          <w:tcPr>
            <w:tcW w:w="623" w:type="dxa"/>
          </w:tcPr>
          <w:p>
            <w:pPr>
              <w:spacing w:after="0" w:line="0" w:lineRule="atLeast"/>
              <w:rPr>
                <w:rFonts w:ascii="宋体" w:hAnsi="宋体" w:eastAsia="宋体"/>
                <w:sz w:val="21"/>
                <w:szCs w:val="21"/>
              </w:rPr>
            </w:pPr>
            <w:r>
              <w:rPr>
                <w:rFonts w:hint="eastAsia" w:ascii="宋体" w:hAnsi="宋体" w:eastAsia="宋体"/>
                <w:sz w:val="21"/>
                <w:szCs w:val="21"/>
              </w:rPr>
              <w:t>4</w:t>
            </w:r>
          </w:p>
        </w:tc>
        <w:tc>
          <w:tcPr>
            <w:tcW w:w="4448" w:type="dxa"/>
            <w:gridSpan w:val="3"/>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重点：商品销售收入的确认和计量</w:t>
            </w:r>
          </w:p>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难点：提供劳务收入的确认和计量</w:t>
            </w:r>
          </w:p>
        </w:tc>
        <w:tc>
          <w:tcPr>
            <w:tcW w:w="1292" w:type="dxa"/>
            <w:gridSpan w:val="2"/>
          </w:tcPr>
          <w:p>
            <w:pPr>
              <w:rPr>
                <w:rFonts w:asciiTheme="minorEastAsia" w:hAnsiTheme="minorEastAsia" w:eastAsiaTheme="minorEastAsia"/>
                <w:sz w:val="21"/>
                <w:szCs w:val="21"/>
              </w:rPr>
            </w:pPr>
            <w:r>
              <w:rPr>
                <w:rFonts w:hint="eastAsia" w:asciiTheme="minorEastAsia" w:hAnsiTheme="minorEastAsia" w:eastAsiaTheme="minorEastAsia"/>
                <w:sz w:val="21"/>
                <w:szCs w:val="21"/>
              </w:rPr>
              <w:t>授课</w:t>
            </w:r>
          </w:p>
        </w:tc>
        <w:tc>
          <w:tcPr>
            <w:tcW w:w="933" w:type="dxa"/>
          </w:tcPr>
          <w:p>
            <w:pPr>
              <w:rPr>
                <w:rFonts w:asciiTheme="minorEastAsia" w:hAnsiTheme="minorEastAsia"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eastAsia="zh-CN"/>
              </w:rPr>
              <w:t>9</w:t>
            </w:r>
          </w:p>
        </w:tc>
        <w:tc>
          <w:tcPr>
            <w:tcW w:w="1729" w:type="dxa"/>
            <w:gridSpan w:val="2"/>
          </w:tcPr>
          <w:p>
            <w:pPr>
              <w:spacing w:after="0" w:line="0" w:lineRule="atLeast"/>
              <w:jc w:val="center"/>
              <w:rPr>
                <w:rFonts w:ascii="宋体" w:hAnsi="宋体" w:eastAsia="宋体"/>
                <w:sz w:val="21"/>
                <w:szCs w:val="21"/>
              </w:rPr>
            </w:pPr>
            <w:r>
              <w:rPr>
                <w:rFonts w:hint="eastAsia" w:ascii="宋体" w:hAnsi="宋体" w:eastAsia="宋体"/>
                <w:sz w:val="21"/>
                <w:szCs w:val="21"/>
              </w:rPr>
              <w:t>收入</w:t>
            </w:r>
          </w:p>
        </w:tc>
        <w:tc>
          <w:tcPr>
            <w:tcW w:w="623" w:type="dxa"/>
          </w:tcPr>
          <w:p>
            <w:pPr>
              <w:spacing w:after="0" w:line="0" w:lineRule="atLeast"/>
              <w:rPr>
                <w:rFonts w:ascii="宋体" w:hAnsi="宋体" w:eastAsia="宋体"/>
                <w:sz w:val="21"/>
                <w:szCs w:val="21"/>
              </w:rPr>
            </w:pPr>
            <w:r>
              <w:rPr>
                <w:rFonts w:hint="eastAsia" w:ascii="宋体" w:hAnsi="宋体" w:eastAsia="宋体"/>
                <w:sz w:val="21"/>
                <w:szCs w:val="21"/>
              </w:rPr>
              <w:t>4</w:t>
            </w:r>
          </w:p>
        </w:tc>
        <w:tc>
          <w:tcPr>
            <w:tcW w:w="4448" w:type="dxa"/>
            <w:gridSpan w:val="3"/>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重点：商品销售收入的确认和计量</w:t>
            </w:r>
          </w:p>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难点：提供劳务收入的确认和计量</w:t>
            </w:r>
          </w:p>
        </w:tc>
        <w:tc>
          <w:tcPr>
            <w:tcW w:w="1292" w:type="dxa"/>
            <w:gridSpan w:val="2"/>
          </w:tcPr>
          <w:p>
            <w:pPr>
              <w:rPr>
                <w:rFonts w:asciiTheme="minorEastAsia" w:hAnsiTheme="minorEastAsia" w:eastAsiaTheme="minorEastAsia"/>
                <w:sz w:val="21"/>
                <w:szCs w:val="21"/>
              </w:rPr>
            </w:pPr>
            <w:r>
              <w:rPr>
                <w:rFonts w:hint="eastAsia" w:asciiTheme="minorEastAsia" w:hAnsiTheme="minorEastAsia" w:eastAsiaTheme="minorEastAsia"/>
                <w:sz w:val="21"/>
                <w:szCs w:val="21"/>
              </w:rPr>
              <w:t>授课</w:t>
            </w:r>
          </w:p>
        </w:tc>
        <w:tc>
          <w:tcPr>
            <w:tcW w:w="933" w:type="dxa"/>
          </w:tcPr>
          <w:p>
            <w:pPr>
              <w:rPr>
                <w:rFonts w:asciiTheme="minorEastAsia" w:hAnsiTheme="minorEastAsia" w:eastAsiaTheme="minorEastAsia"/>
                <w:sz w:val="21"/>
                <w:szCs w:val="21"/>
              </w:rPr>
            </w:pPr>
            <w:r>
              <w:rPr>
                <w:rFonts w:hint="eastAsia" w:asciiTheme="minorEastAsia" w:hAnsiTheme="minorEastAsia" w:eastAsiaTheme="minorEastAsia"/>
                <w:sz w:val="21"/>
                <w:szCs w:val="21"/>
              </w:rPr>
              <w:t>1小时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eastAsia="zh-CN"/>
              </w:rPr>
              <w:t>10</w:t>
            </w:r>
          </w:p>
        </w:tc>
        <w:tc>
          <w:tcPr>
            <w:tcW w:w="1729" w:type="dxa"/>
            <w:gridSpan w:val="2"/>
          </w:tcPr>
          <w:p>
            <w:pPr>
              <w:spacing w:after="0" w:line="0" w:lineRule="atLeast"/>
              <w:jc w:val="center"/>
              <w:rPr>
                <w:rFonts w:ascii="宋体" w:hAnsi="宋体" w:eastAsia="宋体"/>
                <w:sz w:val="21"/>
                <w:szCs w:val="21"/>
              </w:rPr>
            </w:pPr>
            <w:r>
              <w:rPr>
                <w:rFonts w:hint="eastAsia" w:ascii="宋体" w:hAnsi="宋体" w:eastAsia="宋体"/>
                <w:sz w:val="21"/>
                <w:szCs w:val="21"/>
              </w:rPr>
              <w:t>收入</w:t>
            </w:r>
          </w:p>
        </w:tc>
        <w:tc>
          <w:tcPr>
            <w:tcW w:w="623" w:type="dxa"/>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2</w:t>
            </w:r>
          </w:p>
        </w:tc>
        <w:tc>
          <w:tcPr>
            <w:tcW w:w="4448" w:type="dxa"/>
            <w:gridSpan w:val="3"/>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重点：商品销售收入的确认和计量</w:t>
            </w:r>
          </w:p>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难点：提供劳务收入的确认和计量</w:t>
            </w:r>
          </w:p>
        </w:tc>
        <w:tc>
          <w:tcPr>
            <w:tcW w:w="1292" w:type="dxa"/>
            <w:gridSpan w:val="2"/>
          </w:tcPr>
          <w:p>
            <w:pPr>
              <w:rPr>
                <w:rFonts w:asciiTheme="minorEastAsia" w:hAnsiTheme="minorEastAsia" w:eastAsiaTheme="minorEastAsia"/>
                <w:sz w:val="21"/>
                <w:szCs w:val="21"/>
              </w:rPr>
            </w:pPr>
            <w:r>
              <w:rPr>
                <w:rFonts w:hint="eastAsia" w:asciiTheme="minorEastAsia" w:hAnsiTheme="minorEastAsia" w:eastAsiaTheme="minorEastAsia"/>
                <w:sz w:val="21"/>
                <w:szCs w:val="21"/>
              </w:rPr>
              <w:t>授课</w:t>
            </w:r>
          </w:p>
        </w:tc>
        <w:tc>
          <w:tcPr>
            <w:tcW w:w="933" w:type="dxa"/>
          </w:tcPr>
          <w:p>
            <w:pPr>
              <w:rPr>
                <w:rFonts w:asciiTheme="minorEastAsia" w:hAnsiTheme="minorEastAsia"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eastAsia="zh-CN"/>
              </w:rPr>
              <w:t>11</w:t>
            </w:r>
          </w:p>
        </w:tc>
        <w:tc>
          <w:tcPr>
            <w:tcW w:w="1729" w:type="dxa"/>
            <w:gridSpan w:val="2"/>
          </w:tcPr>
          <w:p>
            <w:pPr>
              <w:jc w:val="center"/>
              <w:rPr>
                <w:rFonts w:ascii="宋体" w:hAnsi="宋体"/>
                <w:szCs w:val="21"/>
                <w:lang w:eastAsia="zh-CN"/>
              </w:rPr>
            </w:pPr>
            <w:r>
              <w:rPr>
                <w:rFonts w:hint="eastAsia" w:ascii="宋体" w:hAnsi="宋体" w:eastAsia="宋体"/>
                <w:sz w:val="21"/>
                <w:szCs w:val="21"/>
                <w:lang w:eastAsia="zh-CN"/>
              </w:rPr>
              <w:t>财务报告</w:t>
            </w:r>
          </w:p>
        </w:tc>
        <w:tc>
          <w:tcPr>
            <w:tcW w:w="623" w:type="dxa"/>
          </w:tcPr>
          <w:p>
            <w:r>
              <w:rPr>
                <w:rFonts w:hint="eastAsia"/>
              </w:rPr>
              <w:t>4</w:t>
            </w:r>
          </w:p>
        </w:tc>
        <w:tc>
          <w:tcPr>
            <w:tcW w:w="4448" w:type="dxa"/>
            <w:gridSpan w:val="3"/>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重点难点：资产负债表的编制</w:t>
            </w:r>
          </w:p>
        </w:tc>
        <w:tc>
          <w:tcPr>
            <w:tcW w:w="1292" w:type="dxa"/>
            <w:gridSpan w:val="2"/>
          </w:tcPr>
          <w:p>
            <w:pPr>
              <w:rPr>
                <w:rFonts w:asciiTheme="minorEastAsia" w:hAnsiTheme="minorEastAsia" w:eastAsiaTheme="minorEastAsia"/>
                <w:sz w:val="21"/>
                <w:szCs w:val="21"/>
              </w:rPr>
            </w:pPr>
            <w:r>
              <w:rPr>
                <w:rFonts w:hint="eastAsia" w:asciiTheme="minorEastAsia" w:hAnsiTheme="minorEastAsia" w:eastAsiaTheme="minorEastAsia"/>
                <w:sz w:val="21"/>
                <w:szCs w:val="21"/>
              </w:rPr>
              <w:t>授课</w:t>
            </w:r>
          </w:p>
        </w:tc>
        <w:tc>
          <w:tcPr>
            <w:tcW w:w="933" w:type="dxa"/>
          </w:tcPr>
          <w:p>
            <w:pPr>
              <w:jc w:val="center"/>
              <w:rPr>
                <w:rFonts w:asciiTheme="minorEastAsia" w:hAnsiTheme="minorEastAsia"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jc w:val="center"/>
              <w:rPr>
                <w:rFonts w:ascii="宋体" w:hAnsi="宋体" w:eastAsia="宋体"/>
                <w:sz w:val="21"/>
                <w:szCs w:val="21"/>
              </w:rPr>
            </w:pPr>
            <w:r>
              <w:rPr>
                <w:rFonts w:hint="eastAsia" w:ascii="宋体" w:hAnsi="宋体" w:eastAsia="宋体"/>
                <w:sz w:val="21"/>
                <w:szCs w:val="21"/>
              </w:rPr>
              <w:t>1</w:t>
            </w:r>
            <w:r>
              <w:rPr>
                <w:rFonts w:hint="eastAsia" w:ascii="宋体" w:hAnsi="宋体" w:eastAsia="宋体"/>
                <w:sz w:val="21"/>
                <w:szCs w:val="21"/>
                <w:lang w:eastAsia="zh-CN"/>
              </w:rPr>
              <w:t>2</w:t>
            </w:r>
          </w:p>
        </w:tc>
        <w:tc>
          <w:tcPr>
            <w:tcW w:w="1729" w:type="dxa"/>
            <w:gridSpan w:val="2"/>
          </w:tcPr>
          <w:p>
            <w:pPr>
              <w:spacing w:after="0" w:line="0" w:lineRule="atLeast"/>
              <w:rPr>
                <w:rFonts w:ascii="宋体" w:hAnsi="宋体" w:eastAsia="宋体"/>
                <w:sz w:val="21"/>
                <w:szCs w:val="21"/>
              </w:rPr>
            </w:pPr>
            <w:r>
              <w:rPr>
                <w:rFonts w:hint="eastAsia" w:ascii="宋体" w:hAnsi="宋体" w:eastAsia="宋体"/>
                <w:sz w:val="21"/>
                <w:szCs w:val="21"/>
                <w:lang w:eastAsia="zh-CN"/>
              </w:rPr>
              <w:t>财务报告</w:t>
            </w:r>
          </w:p>
        </w:tc>
        <w:tc>
          <w:tcPr>
            <w:tcW w:w="623" w:type="dxa"/>
          </w:tcPr>
          <w:p>
            <w:pPr>
              <w:spacing w:after="0" w:line="0" w:lineRule="atLeast"/>
              <w:rPr>
                <w:rFonts w:ascii="宋体" w:hAnsi="宋体" w:eastAsia="宋体"/>
                <w:sz w:val="21"/>
                <w:szCs w:val="21"/>
              </w:rPr>
            </w:pPr>
            <w:r>
              <w:rPr>
                <w:rFonts w:hint="eastAsia" w:ascii="宋体" w:hAnsi="宋体" w:eastAsia="宋体"/>
                <w:sz w:val="21"/>
                <w:szCs w:val="21"/>
              </w:rPr>
              <w:t>2</w:t>
            </w:r>
          </w:p>
        </w:tc>
        <w:tc>
          <w:tcPr>
            <w:tcW w:w="4448" w:type="dxa"/>
            <w:gridSpan w:val="3"/>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重点难点：利润表的编制</w:t>
            </w:r>
          </w:p>
        </w:tc>
        <w:tc>
          <w:tcPr>
            <w:tcW w:w="1292" w:type="dxa"/>
            <w:gridSpan w:val="2"/>
          </w:tcPr>
          <w:p>
            <w:pPr>
              <w:rPr>
                <w:rFonts w:asciiTheme="minorEastAsia" w:hAnsiTheme="minorEastAsia" w:eastAsiaTheme="minorEastAsia"/>
                <w:sz w:val="21"/>
                <w:szCs w:val="21"/>
              </w:rPr>
            </w:pPr>
            <w:r>
              <w:rPr>
                <w:rFonts w:hint="eastAsia" w:asciiTheme="minorEastAsia" w:hAnsiTheme="minorEastAsia" w:eastAsiaTheme="minorEastAsia"/>
                <w:sz w:val="21"/>
                <w:szCs w:val="21"/>
              </w:rPr>
              <w:t>授课</w:t>
            </w:r>
          </w:p>
        </w:tc>
        <w:tc>
          <w:tcPr>
            <w:tcW w:w="933" w:type="dxa"/>
          </w:tcPr>
          <w:p>
            <w:pPr>
              <w:rPr>
                <w:rFonts w:asciiTheme="minorEastAsia" w:hAnsiTheme="minorEastAsia"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jc w:val="center"/>
              <w:rPr>
                <w:rFonts w:ascii="宋体" w:hAnsi="宋体" w:eastAsia="宋体"/>
                <w:sz w:val="21"/>
                <w:szCs w:val="21"/>
              </w:rPr>
            </w:pPr>
            <w:r>
              <w:rPr>
                <w:rFonts w:hint="eastAsia" w:ascii="宋体" w:hAnsi="宋体" w:eastAsia="宋体"/>
                <w:sz w:val="21"/>
                <w:szCs w:val="21"/>
              </w:rPr>
              <w:t>1</w:t>
            </w:r>
            <w:r>
              <w:rPr>
                <w:rFonts w:hint="eastAsia" w:ascii="宋体" w:hAnsi="宋体" w:eastAsia="宋体"/>
                <w:sz w:val="21"/>
                <w:szCs w:val="21"/>
                <w:lang w:eastAsia="zh-CN"/>
              </w:rPr>
              <w:t>3</w:t>
            </w:r>
          </w:p>
        </w:tc>
        <w:tc>
          <w:tcPr>
            <w:tcW w:w="1729" w:type="dxa"/>
            <w:gridSpan w:val="2"/>
          </w:tcPr>
          <w:p>
            <w:pPr>
              <w:spacing w:after="0" w:line="0" w:lineRule="atLeast"/>
              <w:rPr>
                <w:rFonts w:ascii="宋体" w:hAnsi="宋体" w:eastAsia="宋体"/>
                <w:sz w:val="21"/>
                <w:szCs w:val="21"/>
              </w:rPr>
            </w:pPr>
            <w:r>
              <w:rPr>
                <w:rFonts w:hint="eastAsia" w:ascii="宋体" w:hAnsi="宋体" w:eastAsia="宋体"/>
                <w:sz w:val="21"/>
                <w:szCs w:val="21"/>
                <w:lang w:eastAsia="zh-CN"/>
              </w:rPr>
              <w:t>财务报告</w:t>
            </w:r>
          </w:p>
        </w:tc>
        <w:tc>
          <w:tcPr>
            <w:tcW w:w="623" w:type="dxa"/>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2</w:t>
            </w:r>
          </w:p>
        </w:tc>
        <w:tc>
          <w:tcPr>
            <w:tcW w:w="4448" w:type="dxa"/>
            <w:gridSpan w:val="3"/>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重点难点：现金流量表的编制</w:t>
            </w:r>
          </w:p>
        </w:tc>
        <w:tc>
          <w:tcPr>
            <w:tcW w:w="1292" w:type="dxa"/>
            <w:gridSpan w:val="2"/>
          </w:tcPr>
          <w:p>
            <w:pPr>
              <w:rPr>
                <w:rFonts w:asciiTheme="minorEastAsia" w:hAnsiTheme="minorEastAsia" w:eastAsiaTheme="minorEastAsia"/>
                <w:sz w:val="21"/>
                <w:szCs w:val="21"/>
              </w:rPr>
            </w:pPr>
            <w:r>
              <w:rPr>
                <w:rFonts w:hint="eastAsia" w:asciiTheme="minorEastAsia" w:hAnsiTheme="minorEastAsia" w:eastAsiaTheme="minorEastAsia"/>
                <w:sz w:val="21"/>
                <w:szCs w:val="21"/>
              </w:rPr>
              <w:t>授课</w:t>
            </w:r>
          </w:p>
        </w:tc>
        <w:tc>
          <w:tcPr>
            <w:tcW w:w="933" w:type="dxa"/>
          </w:tcPr>
          <w:p>
            <w:pPr>
              <w:rPr>
                <w:rFonts w:asciiTheme="minorEastAsia" w:hAnsiTheme="minorEastAsia" w:eastAsiaTheme="minorEastAsia"/>
                <w:sz w:val="21"/>
                <w:szCs w:val="21"/>
                <w:lang w:eastAsia="zh-CN"/>
              </w:rPr>
            </w:pPr>
            <w:r>
              <w:rPr>
                <w:rFonts w:hint="eastAsia" w:asciiTheme="minorEastAsia" w:hAnsiTheme="minorEastAsia" w:eastAsiaTheme="minorEastAsia"/>
                <w:sz w:val="21"/>
                <w:szCs w:val="21"/>
              </w:rPr>
              <w:t>1小时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jc w:val="center"/>
              <w:rPr>
                <w:rFonts w:ascii="宋体" w:hAnsi="宋体" w:eastAsia="宋体"/>
                <w:sz w:val="21"/>
                <w:szCs w:val="21"/>
              </w:rPr>
            </w:pPr>
            <w:r>
              <w:rPr>
                <w:rFonts w:hint="eastAsia" w:ascii="宋体" w:hAnsi="宋体" w:eastAsia="宋体"/>
                <w:sz w:val="21"/>
                <w:szCs w:val="21"/>
              </w:rPr>
              <w:t>1</w:t>
            </w:r>
            <w:r>
              <w:rPr>
                <w:rFonts w:hint="eastAsia" w:ascii="宋体" w:hAnsi="宋体" w:eastAsia="宋体"/>
                <w:sz w:val="21"/>
                <w:szCs w:val="21"/>
                <w:lang w:eastAsia="zh-CN"/>
              </w:rPr>
              <w:t>4</w:t>
            </w:r>
          </w:p>
        </w:tc>
        <w:tc>
          <w:tcPr>
            <w:tcW w:w="1729" w:type="dxa"/>
            <w:gridSpan w:val="2"/>
          </w:tcPr>
          <w:p>
            <w:pPr>
              <w:spacing w:after="0" w:line="0" w:lineRule="atLeast"/>
              <w:jc w:val="center"/>
              <w:rPr>
                <w:rFonts w:ascii="宋体" w:hAnsi="宋体" w:eastAsia="宋体"/>
                <w:sz w:val="21"/>
                <w:szCs w:val="21"/>
              </w:rPr>
            </w:pPr>
            <w:r>
              <w:rPr>
                <w:rFonts w:hint="eastAsia" w:ascii="宋体" w:hAnsi="宋体" w:eastAsia="宋体"/>
                <w:sz w:val="21"/>
                <w:szCs w:val="21"/>
              </w:rPr>
              <w:t>会计</w:t>
            </w:r>
            <w:r>
              <w:rPr>
                <w:rFonts w:hint="eastAsia" w:ascii="宋体" w:hAnsi="宋体" w:eastAsia="宋体"/>
                <w:sz w:val="21"/>
                <w:szCs w:val="21"/>
                <w:lang w:eastAsia="zh-CN"/>
              </w:rPr>
              <w:t>变更</w:t>
            </w:r>
          </w:p>
        </w:tc>
        <w:tc>
          <w:tcPr>
            <w:tcW w:w="623" w:type="dxa"/>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4</w:t>
            </w:r>
          </w:p>
        </w:tc>
        <w:tc>
          <w:tcPr>
            <w:tcW w:w="4448" w:type="dxa"/>
            <w:gridSpan w:val="3"/>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重点：会计政策变更的判断</w:t>
            </w:r>
          </w:p>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难点：会计政策变更的账务处理</w:t>
            </w:r>
          </w:p>
        </w:tc>
        <w:tc>
          <w:tcPr>
            <w:tcW w:w="1292" w:type="dxa"/>
            <w:gridSpan w:val="2"/>
          </w:tcPr>
          <w:p>
            <w:pPr>
              <w:rPr>
                <w:rFonts w:asciiTheme="minorEastAsia" w:hAnsiTheme="minorEastAsia" w:eastAsiaTheme="minorEastAsia"/>
                <w:sz w:val="21"/>
                <w:szCs w:val="21"/>
              </w:rPr>
            </w:pPr>
            <w:r>
              <w:rPr>
                <w:rFonts w:hint="eastAsia" w:asciiTheme="minorEastAsia" w:hAnsiTheme="minorEastAsia" w:eastAsiaTheme="minorEastAsia"/>
                <w:sz w:val="21"/>
                <w:szCs w:val="21"/>
              </w:rPr>
              <w:t>授课</w:t>
            </w:r>
          </w:p>
        </w:tc>
        <w:tc>
          <w:tcPr>
            <w:tcW w:w="933" w:type="dxa"/>
          </w:tcPr>
          <w:p>
            <w:pPr>
              <w:rPr>
                <w:rFonts w:asciiTheme="minorEastAsia" w:hAnsiTheme="minorEastAsia" w:eastAsiaTheme="minorEastAsia"/>
                <w:sz w:val="21"/>
                <w:szCs w:val="21"/>
              </w:rPr>
            </w:pPr>
            <w:r>
              <w:rPr>
                <w:rFonts w:hint="eastAsia" w:asciiTheme="minorEastAsia" w:hAnsiTheme="minorEastAsia" w:eastAsiaTheme="minorEastAsia"/>
                <w:sz w:val="21"/>
                <w:szCs w:val="21"/>
              </w:rPr>
              <w:t>1小时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eastAsia="zh-CN"/>
              </w:rPr>
              <w:t>15</w:t>
            </w:r>
          </w:p>
        </w:tc>
        <w:tc>
          <w:tcPr>
            <w:tcW w:w="1729" w:type="dxa"/>
            <w:gridSpan w:val="2"/>
          </w:tcPr>
          <w:p>
            <w:pPr>
              <w:spacing w:after="0" w:line="0" w:lineRule="atLeast"/>
              <w:jc w:val="center"/>
              <w:rPr>
                <w:rFonts w:ascii="宋体" w:hAnsi="宋体" w:eastAsia="宋体"/>
                <w:sz w:val="21"/>
                <w:szCs w:val="21"/>
              </w:rPr>
            </w:pPr>
            <w:r>
              <w:rPr>
                <w:rFonts w:hint="eastAsia" w:ascii="宋体" w:hAnsi="宋体" w:eastAsia="宋体"/>
                <w:sz w:val="21"/>
                <w:szCs w:val="21"/>
              </w:rPr>
              <w:t>会计</w:t>
            </w:r>
            <w:r>
              <w:rPr>
                <w:rFonts w:hint="eastAsia" w:ascii="宋体" w:hAnsi="宋体" w:eastAsia="宋体"/>
                <w:sz w:val="21"/>
                <w:szCs w:val="21"/>
                <w:lang w:eastAsia="zh-CN"/>
              </w:rPr>
              <w:t>变更</w:t>
            </w:r>
          </w:p>
        </w:tc>
        <w:tc>
          <w:tcPr>
            <w:tcW w:w="623" w:type="dxa"/>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4</w:t>
            </w:r>
          </w:p>
        </w:tc>
        <w:tc>
          <w:tcPr>
            <w:tcW w:w="4448" w:type="dxa"/>
            <w:gridSpan w:val="3"/>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重点：会计估计变更的判断</w:t>
            </w:r>
          </w:p>
          <w:p>
            <w:pPr>
              <w:spacing w:after="0" w:line="0" w:lineRule="atLeast"/>
              <w:jc w:val="left"/>
              <w:rPr>
                <w:rFonts w:ascii="宋体" w:hAnsi="宋体" w:eastAsia="宋体"/>
                <w:sz w:val="21"/>
                <w:szCs w:val="21"/>
                <w:lang w:eastAsia="zh-CN"/>
              </w:rPr>
            </w:pPr>
            <w:r>
              <w:rPr>
                <w:rFonts w:hint="eastAsia" w:ascii="宋体" w:hAnsi="宋体" w:eastAsia="宋体"/>
                <w:sz w:val="21"/>
                <w:szCs w:val="21"/>
                <w:lang w:eastAsia="zh-CN"/>
              </w:rPr>
              <w:t>难点：会计估计变更的账务处理</w:t>
            </w:r>
          </w:p>
        </w:tc>
        <w:tc>
          <w:tcPr>
            <w:tcW w:w="1292" w:type="dxa"/>
            <w:gridSpan w:val="2"/>
          </w:tcPr>
          <w:p>
            <w:pPr>
              <w:rPr>
                <w:rFonts w:asciiTheme="minorEastAsia" w:hAnsiTheme="minorEastAsia" w:eastAsiaTheme="minorEastAsia"/>
                <w:sz w:val="21"/>
                <w:szCs w:val="21"/>
              </w:rPr>
            </w:pPr>
            <w:r>
              <w:rPr>
                <w:rFonts w:hint="eastAsia" w:asciiTheme="minorEastAsia" w:hAnsiTheme="minorEastAsia" w:eastAsiaTheme="minorEastAsia"/>
                <w:sz w:val="21"/>
                <w:szCs w:val="21"/>
              </w:rPr>
              <w:t>授课</w:t>
            </w:r>
          </w:p>
        </w:tc>
        <w:tc>
          <w:tcPr>
            <w:tcW w:w="933" w:type="dxa"/>
          </w:tcPr>
          <w:p>
            <w:pPr>
              <w:rPr>
                <w:rFonts w:asciiTheme="minorEastAsia" w:hAnsiTheme="minorEastAsia"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9" w:hRule="atLeast"/>
          <w:jc w:val="center"/>
        </w:trPr>
        <w:tc>
          <w:tcPr>
            <w:tcW w:w="2377" w:type="dxa"/>
            <w:gridSpan w:val="3"/>
            <w:vAlign w:val="center"/>
          </w:tcPr>
          <w:p>
            <w:pPr>
              <w:spacing w:after="0" w:line="240" w:lineRule="atLeast"/>
              <w:jc w:val="right"/>
              <w:rPr>
                <w:rFonts w:ascii="宋体" w:hAnsi="宋体" w:eastAsia="宋体"/>
                <w:sz w:val="21"/>
                <w:szCs w:val="21"/>
              </w:rPr>
            </w:pPr>
            <w:r>
              <w:rPr>
                <w:rFonts w:hint="eastAsia" w:ascii="宋体" w:hAnsi="宋体" w:eastAsia="宋体" w:cs="宋体"/>
                <w:b/>
                <w:bCs/>
                <w:sz w:val="21"/>
                <w:szCs w:val="21"/>
              </w:rPr>
              <w:t>合计：</w:t>
            </w:r>
          </w:p>
        </w:tc>
        <w:tc>
          <w:tcPr>
            <w:tcW w:w="623" w:type="dxa"/>
            <w:vAlign w:val="center"/>
          </w:tcPr>
          <w:p>
            <w:pPr>
              <w:spacing w:after="0" w:line="240" w:lineRule="atLeast"/>
              <w:rPr>
                <w:rFonts w:ascii="宋体" w:hAnsi="宋体" w:eastAsia="宋体"/>
                <w:sz w:val="21"/>
                <w:szCs w:val="21"/>
                <w:lang w:eastAsia="zh-CN"/>
              </w:rPr>
            </w:pPr>
            <w:r>
              <w:rPr>
                <w:rFonts w:hint="eastAsia" w:ascii="宋体" w:hAnsi="宋体" w:eastAsia="宋体" w:cs="宋体"/>
                <w:sz w:val="21"/>
                <w:szCs w:val="21"/>
                <w:lang w:eastAsia="zh-CN"/>
              </w:rPr>
              <w:t>50</w:t>
            </w:r>
          </w:p>
        </w:tc>
        <w:tc>
          <w:tcPr>
            <w:tcW w:w="4448" w:type="dxa"/>
            <w:gridSpan w:val="3"/>
            <w:vAlign w:val="center"/>
          </w:tcPr>
          <w:p>
            <w:pPr>
              <w:spacing w:after="0" w:line="240" w:lineRule="atLeast"/>
              <w:rPr>
                <w:rFonts w:ascii="宋体" w:hAnsi="宋体" w:eastAsia="宋体"/>
                <w:sz w:val="21"/>
                <w:szCs w:val="21"/>
                <w:lang w:eastAsia="zh-CN"/>
              </w:rPr>
            </w:pPr>
          </w:p>
        </w:tc>
        <w:tc>
          <w:tcPr>
            <w:tcW w:w="1292" w:type="dxa"/>
            <w:gridSpan w:val="2"/>
            <w:vAlign w:val="center"/>
          </w:tcPr>
          <w:p>
            <w:pPr>
              <w:spacing w:after="0" w:line="240" w:lineRule="atLeast"/>
              <w:rPr>
                <w:rFonts w:ascii="宋体" w:hAnsi="宋体" w:eastAsia="宋体"/>
                <w:sz w:val="21"/>
                <w:szCs w:val="21"/>
              </w:rPr>
            </w:pPr>
          </w:p>
        </w:tc>
        <w:tc>
          <w:tcPr>
            <w:tcW w:w="933" w:type="dxa"/>
            <w:vAlign w:val="center"/>
          </w:tcPr>
          <w:p>
            <w:pPr>
              <w:spacing w:after="0" w:line="24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673" w:type="dxa"/>
            <w:gridSpan w:val="10"/>
            <w:shd w:val="clear" w:color="auto" w:fill="C0C0C0"/>
            <w:vAlign w:val="center"/>
          </w:tcPr>
          <w:p>
            <w:pPr>
              <w:tabs>
                <w:tab w:val="left" w:pos="1440"/>
              </w:tabs>
              <w:spacing w:after="0" w:line="240" w:lineRule="atLeast"/>
              <w:jc w:val="center"/>
              <w:outlineLvl w:val="0"/>
              <w:rPr>
                <w:rFonts w:ascii="宋体" w:hAnsi="宋体" w:eastAsia="宋体"/>
                <w:b/>
                <w:bCs/>
                <w:lang w:eastAsia="zh-CN"/>
              </w:rPr>
            </w:pPr>
          </w:p>
          <w:tbl>
            <w:tblPr>
              <w:tblStyle w:val="9"/>
              <w:tblW w:w="94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9"/>
              <w:gridCol w:w="1729"/>
              <w:gridCol w:w="623"/>
              <w:gridCol w:w="3217"/>
              <w:gridCol w:w="1560"/>
              <w:gridCol w:w="16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6"/>
                  <w:tcBorders>
                    <w:top w:val="single" w:color="auto" w:sz="4" w:space="0"/>
                    <w:left w:val="single" w:color="auto" w:sz="4" w:space="0"/>
                    <w:bottom w:val="single" w:color="auto" w:sz="4" w:space="0"/>
                    <w:right w:val="single" w:color="auto" w:sz="4" w:space="0"/>
                  </w:tcBorders>
                  <w:shd w:val="clear" w:color="auto" w:fill="C0C0C0"/>
                  <w:vAlign w:val="center"/>
                </w:tcPr>
                <w:p>
                  <w:pPr>
                    <w:tabs>
                      <w:tab w:val="left" w:pos="1440"/>
                    </w:tabs>
                    <w:spacing w:after="0" w:line="240" w:lineRule="atLeast"/>
                    <w:jc w:val="center"/>
                    <w:outlineLvl w:val="0"/>
                    <w:rPr>
                      <w:rFonts w:ascii="宋体" w:hAnsi="宋体" w:eastAsia="宋体"/>
                      <w:sz w:val="21"/>
                      <w:szCs w:val="21"/>
                      <w:lang w:eastAsia="zh-CN"/>
                    </w:rPr>
                  </w:pPr>
                  <w:r>
                    <w:rPr>
                      <w:rFonts w:hint="eastAsia" w:ascii="宋体" w:hAnsi="宋体" w:eastAsia="宋体" w:cs="宋体"/>
                      <w:b/>
                      <w:bCs/>
                      <w:lang w:eastAsia="zh-CN"/>
                    </w:rPr>
                    <w:t>实践教学进程表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spacing w:after="0" w:line="240" w:lineRule="atLeast"/>
                    <w:jc w:val="center"/>
                    <w:rPr>
                      <w:rFonts w:ascii="宋体" w:hAnsi="宋体" w:eastAsia="宋体"/>
                      <w:b/>
                      <w:bCs/>
                      <w:sz w:val="21"/>
                      <w:szCs w:val="21"/>
                    </w:rPr>
                  </w:pPr>
                  <w:r>
                    <w:rPr>
                      <w:rFonts w:hint="eastAsia" w:ascii="宋体" w:hAnsi="宋体" w:eastAsia="宋体" w:cs="宋体"/>
                      <w:b/>
                      <w:bCs/>
                      <w:sz w:val="21"/>
                      <w:szCs w:val="21"/>
                    </w:rPr>
                    <w:t>周次</w:t>
                  </w:r>
                </w:p>
              </w:tc>
              <w:tc>
                <w:tcPr>
                  <w:tcW w:w="1729"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spacing w:after="0" w:line="240" w:lineRule="atLeast"/>
                    <w:jc w:val="center"/>
                    <w:rPr>
                      <w:rFonts w:ascii="宋体" w:hAnsi="宋体" w:eastAsia="宋体"/>
                      <w:b/>
                      <w:bCs/>
                      <w:sz w:val="21"/>
                      <w:szCs w:val="21"/>
                    </w:rPr>
                  </w:pPr>
                  <w:r>
                    <w:rPr>
                      <w:rFonts w:hint="eastAsia" w:ascii="宋体" w:hAnsi="宋体" w:eastAsia="宋体" w:cs="宋体"/>
                      <w:b/>
                      <w:bCs/>
                      <w:sz w:val="21"/>
                      <w:szCs w:val="21"/>
                    </w:rPr>
                    <w:t>实验项目名称</w:t>
                  </w:r>
                </w:p>
              </w:tc>
              <w:tc>
                <w:tcPr>
                  <w:tcW w:w="6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spacing w:after="0" w:line="240" w:lineRule="atLeast"/>
                    <w:jc w:val="center"/>
                    <w:rPr>
                      <w:rFonts w:ascii="宋体" w:hAnsi="宋体" w:eastAsia="宋体"/>
                      <w:b/>
                      <w:bCs/>
                      <w:sz w:val="21"/>
                      <w:szCs w:val="21"/>
                    </w:rPr>
                  </w:pPr>
                  <w:r>
                    <w:rPr>
                      <w:rFonts w:hint="eastAsia" w:ascii="宋体" w:hAnsi="宋体" w:eastAsia="宋体" w:cs="宋体"/>
                      <w:b/>
                      <w:bCs/>
                      <w:sz w:val="21"/>
                      <w:szCs w:val="21"/>
                    </w:rPr>
                    <w:t>学时</w:t>
                  </w:r>
                </w:p>
              </w:tc>
              <w:tc>
                <w:tcPr>
                  <w:tcW w:w="321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spacing w:after="0" w:line="240" w:lineRule="atLeast"/>
                    <w:jc w:val="center"/>
                    <w:rPr>
                      <w:rFonts w:ascii="宋体" w:hAnsi="宋体" w:eastAsia="宋体"/>
                      <w:b/>
                      <w:bCs/>
                      <w:sz w:val="21"/>
                      <w:szCs w:val="21"/>
                    </w:rPr>
                  </w:pPr>
                  <w:r>
                    <w:rPr>
                      <w:rFonts w:hint="eastAsia" w:ascii="宋体" w:hAnsi="宋体" w:eastAsia="宋体" w:cs="宋体"/>
                      <w:b/>
                      <w:bCs/>
                      <w:sz w:val="21"/>
                      <w:szCs w:val="21"/>
                    </w:rPr>
                    <w:t>重点与难点</w:t>
                  </w:r>
                </w:p>
              </w:tc>
              <w:tc>
                <w:tcPr>
                  <w:tcW w:w="1560"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spacing w:after="0" w:line="240" w:lineRule="atLeast"/>
                    <w:jc w:val="center"/>
                    <w:rPr>
                      <w:rFonts w:ascii="宋体" w:hAnsi="宋体" w:eastAsia="宋体"/>
                      <w:b/>
                      <w:bCs/>
                      <w:sz w:val="21"/>
                      <w:szCs w:val="21"/>
                      <w:lang w:eastAsia="zh-CN"/>
                    </w:rPr>
                  </w:pPr>
                  <w:r>
                    <w:rPr>
                      <w:rFonts w:hint="eastAsia" w:ascii="宋体" w:hAnsi="宋体" w:eastAsia="宋体" w:cs="宋体"/>
                      <w:b/>
                      <w:bCs/>
                      <w:sz w:val="21"/>
                      <w:szCs w:val="21"/>
                      <w:lang w:eastAsia="zh-CN"/>
                    </w:rPr>
                    <w:t>项目类型（验证</w:t>
                  </w:r>
                  <w:r>
                    <w:rPr>
                      <w:rFonts w:ascii="宋体" w:hAnsi="宋体" w:eastAsia="宋体" w:cs="宋体"/>
                      <w:b/>
                      <w:bCs/>
                      <w:sz w:val="21"/>
                      <w:szCs w:val="21"/>
                      <w:lang w:eastAsia="zh-CN"/>
                    </w:rPr>
                    <w:t>/</w:t>
                  </w:r>
                  <w:r>
                    <w:rPr>
                      <w:rFonts w:hint="eastAsia" w:ascii="宋体" w:hAnsi="宋体" w:eastAsia="宋体" w:cs="宋体"/>
                      <w:b/>
                      <w:bCs/>
                      <w:sz w:val="21"/>
                      <w:szCs w:val="21"/>
                      <w:lang w:eastAsia="zh-CN"/>
                    </w:rPr>
                    <w:t>综合</w:t>
                  </w:r>
                  <w:r>
                    <w:rPr>
                      <w:rFonts w:ascii="宋体" w:hAnsi="宋体" w:eastAsia="宋体" w:cs="宋体"/>
                      <w:b/>
                      <w:bCs/>
                      <w:sz w:val="21"/>
                      <w:szCs w:val="21"/>
                      <w:lang w:eastAsia="zh-CN"/>
                    </w:rPr>
                    <w:t>/</w:t>
                  </w:r>
                  <w:r>
                    <w:rPr>
                      <w:rFonts w:hint="eastAsia" w:ascii="宋体" w:hAnsi="宋体" w:eastAsia="宋体" w:cs="宋体"/>
                      <w:b/>
                      <w:bCs/>
                      <w:sz w:val="21"/>
                      <w:szCs w:val="21"/>
                      <w:lang w:eastAsia="zh-CN"/>
                    </w:rPr>
                    <w:t>设计）</w:t>
                  </w:r>
                </w:p>
              </w:tc>
              <w:tc>
                <w:tcPr>
                  <w:tcW w:w="16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spacing w:after="0" w:line="240" w:lineRule="atLeast"/>
                    <w:jc w:val="center"/>
                    <w:rPr>
                      <w:rFonts w:ascii="宋体" w:hAnsi="宋体" w:eastAsia="宋体"/>
                      <w:b/>
                      <w:bCs/>
                      <w:sz w:val="21"/>
                      <w:szCs w:val="21"/>
                      <w:lang w:eastAsia="zh-CN"/>
                    </w:rPr>
                  </w:pPr>
                  <w:r>
                    <w:rPr>
                      <w:rFonts w:hint="eastAsia" w:ascii="宋体" w:hAnsi="宋体" w:eastAsia="宋体" w:cs="宋体"/>
                      <w:b/>
                      <w:bCs/>
                      <w:sz w:val="21"/>
                      <w:szCs w:val="21"/>
                      <w:lang w:eastAsia="zh-CN"/>
                    </w:rPr>
                    <w:t>教学</w:t>
                  </w:r>
                </w:p>
                <w:p>
                  <w:pPr>
                    <w:spacing w:after="0" w:line="240" w:lineRule="atLeast"/>
                    <w:jc w:val="center"/>
                    <w:rPr>
                      <w:rFonts w:ascii="宋体" w:hAnsi="宋体" w:eastAsia="宋体"/>
                      <w:b/>
                      <w:bCs/>
                      <w:sz w:val="21"/>
                      <w:szCs w:val="21"/>
                      <w:lang w:eastAsia="zh-CN"/>
                    </w:rPr>
                  </w:pPr>
                  <w:r>
                    <w:rPr>
                      <w:rFonts w:hint="eastAsia" w:ascii="宋体" w:hAnsi="宋体" w:eastAsia="宋体" w:cs="宋体"/>
                      <w:b/>
                      <w:bCs/>
                      <w:sz w:val="21"/>
                      <w:szCs w:val="21"/>
                      <w:lang w:eastAsia="zh-CN"/>
                    </w:rPr>
                    <w:t>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2</w:t>
                  </w:r>
                </w:p>
              </w:tc>
              <w:tc>
                <w:tcPr>
                  <w:tcW w:w="1729" w:type="dxa"/>
                  <w:tcBorders>
                    <w:top w:val="single" w:color="auto" w:sz="4" w:space="0"/>
                    <w:left w:val="single" w:color="auto" w:sz="4" w:space="0"/>
                    <w:bottom w:val="single" w:color="auto" w:sz="4" w:space="0"/>
                    <w:right w:val="single" w:color="auto" w:sz="4" w:space="0"/>
                  </w:tcBorders>
                </w:tcPr>
                <w:p>
                  <w:pPr>
                    <w:rPr>
                      <w:rFonts w:asciiTheme="minorEastAsia" w:hAnsiTheme="minorEastAsia" w:eastAsiaTheme="minorEastAsia"/>
                      <w:sz w:val="21"/>
                      <w:szCs w:val="21"/>
                    </w:rPr>
                  </w:pPr>
                  <w:r>
                    <w:rPr>
                      <w:rFonts w:hint="eastAsia" w:asciiTheme="minorEastAsia" w:hAnsiTheme="minorEastAsia" w:eastAsiaTheme="minorEastAsia"/>
                      <w:sz w:val="21"/>
                      <w:szCs w:val="21"/>
                      <w:lang w:eastAsia="zh-CN"/>
                    </w:rPr>
                    <w:t>流动</w:t>
                  </w:r>
                  <w:r>
                    <w:rPr>
                      <w:rFonts w:hint="eastAsia" w:asciiTheme="minorEastAsia" w:hAnsiTheme="minorEastAsia" w:eastAsiaTheme="minorEastAsia"/>
                      <w:sz w:val="21"/>
                      <w:szCs w:val="21"/>
                    </w:rPr>
                    <w:t>负债</w:t>
                  </w:r>
                </w:p>
              </w:tc>
              <w:tc>
                <w:tcPr>
                  <w:tcW w:w="623" w:type="dxa"/>
                  <w:tcBorders>
                    <w:top w:val="single" w:color="auto" w:sz="4" w:space="0"/>
                    <w:left w:val="single" w:color="auto" w:sz="4" w:space="0"/>
                    <w:bottom w:val="single" w:color="auto" w:sz="4" w:space="0"/>
                    <w:right w:val="single" w:color="auto" w:sz="4" w:space="0"/>
                  </w:tcBorders>
                </w:tcPr>
                <w:p>
                  <w:pPr>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2</w:t>
                  </w:r>
                </w:p>
              </w:tc>
              <w:tc>
                <w:tcPr>
                  <w:tcW w:w="3217" w:type="dxa"/>
                  <w:tcBorders>
                    <w:top w:val="single" w:color="auto" w:sz="4" w:space="0"/>
                    <w:left w:val="single" w:color="auto" w:sz="4" w:space="0"/>
                    <w:bottom w:val="single" w:color="auto" w:sz="4" w:space="0"/>
                    <w:right w:val="single" w:color="auto" w:sz="4" w:space="0"/>
                  </w:tcBorders>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重点：应交税费的分类</w:t>
                  </w:r>
                </w:p>
                <w:p>
                  <w:pPr>
                    <w:rPr>
                      <w:rFonts w:asciiTheme="minorEastAsia" w:hAnsiTheme="minorEastAsia" w:eastAsiaTheme="minorEastAsia"/>
                      <w:sz w:val="21"/>
                      <w:szCs w:val="21"/>
                      <w:lang w:eastAsia="zh-CN"/>
                    </w:rPr>
                  </w:pPr>
                  <w:r>
                    <w:rPr>
                      <w:rFonts w:hint="eastAsia" w:ascii="宋体" w:hAnsi="宋体" w:eastAsia="宋体"/>
                      <w:sz w:val="21"/>
                      <w:szCs w:val="21"/>
                      <w:lang w:eastAsia="zh-CN"/>
                    </w:rPr>
                    <w:t>难点：</w:t>
                  </w:r>
                  <w:r>
                    <w:rPr>
                      <w:rFonts w:hint="eastAsia" w:asciiTheme="minorEastAsia" w:hAnsiTheme="minorEastAsia" w:eastAsiaTheme="minorEastAsia"/>
                      <w:sz w:val="21"/>
                      <w:szCs w:val="21"/>
                      <w:lang w:eastAsia="zh-CN"/>
                    </w:rPr>
                    <w:t>应交税费的核算</w:t>
                  </w:r>
                </w:p>
              </w:tc>
              <w:tc>
                <w:tcPr>
                  <w:tcW w:w="1560" w:type="dxa"/>
                  <w:tcBorders>
                    <w:top w:val="single" w:color="auto" w:sz="4" w:space="0"/>
                    <w:left w:val="single" w:color="auto" w:sz="4" w:space="0"/>
                    <w:bottom w:val="single" w:color="auto" w:sz="4" w:space="0"/>
                    <w:right w:val="single" w:color="auto" w:sz="4" w:space="0"/>
                  </w:tcBorders>
                  <w:vAlign w:val="center"/>
                </w:tcPr>
                <w:p>
                  <w:pPr>
                    <w:spacing w:after="0" w:line="240" w:lineRule="atLeast"/>
                    <w:rPr>
                      <w:rFonts w:ascii="宋体" w:hAnsi="宋体" w:eastAsia="宋体"/>
                      <w:sz w:val="21"/>
                      <w:szCs w:val="21"/>
                      <w:lang w:eastAsia="zh-CN"/>
                    </w:rPr>
                  </w:pPr>
                  <w:r>
                    <w:rPr>
                      <w:rFonts w:hint="eastAsia" w:ascii="宋体" w:hAnsi="宋体" w:eastAsia="宋体" w:cs="宋体"/>
                      <w:sz w:val="21"/>
                      <w:szCs w:val="21"/>
                      <w:lang w:eastAsia="zh-CN"/>
                    </w:rPr>
                    <w:t>综合</w:t>
                  </w:r>
                </w:p>
              </w:tc>
              <w:tc>
                <w:tcPr>
                  <w:tcW w:w="1623" w:type="dxa"/>
                  <w:tcBorders>
                    <w:top w:val="single" w:color="auto" w:sz="4" w:space="0"/>
                    <w:left w:val="single" w:color="auto" w:sz="4" w:space="0"/>
                    <w:bottom w:val="single" w:color="auto" w:sz="4" w:space="0"/>
                    <w:right w:val="single" w:color="auto" w:sz="4" w:space="0"/>
                  </w:tcBorders>
                  <w:vAlign w:val="center"/>
                </w:tcPr>
                <w:p>
                  <w:pPr>
                    <w:spacing w:after="0" w:line="240" w:lineRule="atLeast"/>
                    <w:rPr>
                      <w:rFonts w:ascii="宋体" w:hAnsi="宋体" w:eastAsia="宋体"/>
                      <w:sz w:val="21"/>
                      <w:szCs w:val="21"/>
                      <w:lang w:eastAsia="zh-CN"/>
                    </w:rPr>
                  </w:pPr>
                  <w:r>
                    <w:rPr>
                      <w:rFonts w:hint="eastAsia" w:ascii="宋体" w:hAnsi="宋体" w:eastAsia="宋体" w:cs="宋体"/>
                      <w:sz w:val="21"/>
                      <w:szCs w:val="21"/>
                      <w:lang w:eastAsia="zh-CN"/>
                    </w:rPr>
                    <w:t>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asciiTheme="minorEastAsia" w:hAnsiTheme="minorEastAsia" w:eastAsiaTheme="minorEastAsia"/>
                      <w:sz w:val="21"/>
                      <w:szCs w:val="21"/>
                    </w:rPr>
                  </w:pPr>
                  <w:r>
                    <w:rPr>
                      <w:rFonts w:hint="eastAsia" w:asciiTheme="minorEastAsia" w:hAnsiTheme="minorEastAsia" w:eastAsiaTheme="minorEastAsia"/>
                      <w:sz w:val="21"/>
                      <w:szCs w:val="21"/>
                      <w:lang w:eastAsia="zh-CN"/>
                    </w:rPr>
                    <w:t>5</w:t>
                  </w:r>
                </w:p>
              </w:tc>
              <w:tc>
                <w:tcPr>
                  <w:tcW w:w="1729" w:type="dxa"/>
                  <w:tcBorders>
                    <w:top w:val="single" w:color="auto" w:sz="4" w:space="0"/>
                    <w:left w:val="single" w:color="auto" w:sz="4" w:space="0"/>
                    <w:bottom w:val="single" w:color="auto" w:sz="4" w:space="0"/>
                    <w:right w:val="single" w:color="auto" w:sz="4" w:space="0"/>
                  </w:tcBorders>
                </w:tcPr>
                <w:p>
                  <w:pPr>
                    <w:spacing w:after="0" w:line="0" w:lineRule="atLeast"/>
                    <w:jc w:val="center"/>
                    <w:rPr>
                      <w:rFonts w:ascii="宋体" w:hAnsi="宋体" w:eastAsia="宋体"/>
                      <w:sz w:val="21"/>
                      <w:szCs w:val="21"/>
                    </w:rPr>
                  </w:pPr>
                  <w:r>
                    <w:rPr>
                      <w:rFonts w:hint="eastAsia" w:ascii="宋体" w:hAnsi="宋体" w:eastAsia="宋体"/>
                      <w:sz w:val="21"/>
                      <w:szCs w:val="21"/>
                    </w:rPr>
                    <w:t>债务重组</w:t>
                  </w:r>
                </w:p>
              </w:tc>
              <w:tc>
                <w:tcPr>
                  <w:tcW w:w="623" w:type="dxa"/>
                  <w:tcBorders>
                    <w:top w:val="single" w:color="auto" w:sz="4" w:space="0"/>
                    <w:left w:val="single" w:color="auto" w:sz="4" w:space="0"/>
                    <w:bottom w:val="single" w:color="auto" w:sz="4" w:space="0"/>
                    <w:right w:val="single" w:color="auto" w:sz="4" w:space="0"/>
                  </w:tcBorders>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2</w:t>
                  </w:r>
                </w:p>
              </w:tc>
              <w:tc>
                <w:tcPr>
                  <w:tcW w:w="3217" w:type="dxa"/>
                  <w:tcBorders>
                    <w:top w:val="single" w:color="auto" w:sz="4" w:space="0"/>
                    <w:left w:val="single" w:color="auto" w:sz="4" w:space="0"/>
                    <w:bottom w:val="single" w:color="auto" w:sz="4" w:space="0"/>
                    <w:right w:val="single" w:color="auto" w:sz="4" w:space="0"/>
                  </w:tcBorders>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重点：债务重组的方式</w:t>
                  </w:r>
                </w:p>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难点：债务重组方式的账务处理</w:t>
                  </w:r>
                </w:p>
              </w:tc>
              <w:tc>
                <w:tcPr>
                  <w:tcW w:w="1560" w:type="dxa"/>
                  <w:tcBorders>
                    <w:top w:val="single" w:color="auto" w:sz="4" w:space="0"/>
                    <w:left w:val="single" w:color="auto" w:sz="4" w:space="0"/>
                    <w:bottom w:val="single" w:color="auto" w:sz="4" w:space="0"/>
                    <w:right w:val="single" w:color="auto" w:sz="4" w:space="0"/>
                  </w:tcBorders>
                  <w:vAlign w:val="center"/>
                </w:tcPr>
                <w:p>
                  <w:pPr>
                    <w:spacing w:after="0" w:line="240" w:lineRule="atLeast"/>
                    <w:rPr>
                      <w:rFonts w:ascii="宋体" w:hAnsi="宋体" w:eastAsia="宋体"/>
                      <w:sz w:val="21"/>
                      <w:szCs w:val="21"/>
                      <w:lang w:eastAsia="zh-CN"/>
                    </w:rPr>
                  </w:pPr>
                  <w:r>
                    <w:rPr>
                      <w:rFonts w:hint="eastAsia" w:ascii="宋体" w:hAnsi="宋体" w:eastAsia="宋体" w:cs="宋体"/>
                      <w:sz w:val="21"/>
                      <w:szCs w:val="21"/>
                      <w:lang w:eastAsia="zh-CN"/>
                    </w:rPr>
                    <w:t>综合</w:t>
                  </w:r>
                </w:p>
              </w:tc>
              <w:tc>
                <w:tcPr>
                  <w:tcW w:w="1623" w:type="dxa"/>
                  <w:tcBorders>
                    <w:top w:val="single" w:color="auto" w:sz="4" w:space="0"/>
                    <w:left w:val="single" w:color="auto" w:sz="4" w:space="0"/>
                    <w:bottom w:val="single" w:color="auto" w:sz="4" w:space="0"/>
                    <w:right w:val="single" w:color="auto" w:sz="4" w:space="0"/>
                  </w:tcBorders>
                  <w:vAlign w:val="center"/>
                </w:tcPr>
                <w:p>
                  <w:pPr>
                    <w:spacing w:after="0" w:line="240" w:lineRule="atLeast"/>
                    <w:rPr>
                      <w:rFonts w:ascii="宋体" w:hAnsi="宋体" w:eastAsia="宋体"/>
                      <w:sz w:val="21"/>
                      <w:szCs w:val="21"/>
                      <w:lang w:eastAsia="zh-CN"/>
                    </w:rPr>
                  </w:pPr>
                  <w:r>
                    <w:rPr>
                      <w:rFonts w:hint="eastAsia" w:ascii="宋体" w:hAnsi="宋体" w:eastAsia="宋体" w:cs="宋体"/>
                      <w:sz w:val="21"/>
                      <w:szCs w:val="21"/>
                      <w:lang w:eastAsia="zh-CN"/>
                    </w:rPr>
                    <w:t>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eastAsia="zh-CN"/>
                    </w:rPr>
                    <w:t>10</w:t>
                  </w:r>
                </w:p>
              </w:tc>
              <w:tc>
                <w:tcPr>
                  <w:tcW w:w="1729" w:type="dxa"/>
                  <w:tcBorders>
                    <w:top w:val="single" w:color="auto" w:sz="4" w:space="0"/>
                    <w:left w:val="single" w:color="auto" w:sz="4" w:space="0"/>
                    <w:bottom w:val="single" w:color="auto" w:sz="4" w:space="0"/>
                    <w:right w:val="single" w:color="auto" w:sz="4" w:space="0"/>
                  </w:tcBorders>
                </w:tcPr>
                <w:p>
                  <w:pPr>
                    <w:spacing w:after="0" w:line="0" w:lineRule="atLeast"/>
                    <w:jc w:val="center"/>
                    <w:rPr>
                      <w:rFonts w:ascii="宋体" w:hAnsi="宋体" w:eastAsia="宋体"/>
                      <w:sz w:val="21"/>
                      <w:szCs w:val="21"/>
                    </w:rPr>
                  </w:pPr>
                  <w:r>
                    <w:rPr>
                      <w:rFonts w:hint="eastAsia" w:ascii="宋体" w:hAnsi="宋体" w:eastAsia="宋体"/>
                      <w:sz w:val="21"/>
                      <w:szCs w:val="21"/>
                    </w:rPr>
                    <w:t>收入</w:t>
                  </w:r>
                </w:p>
              </w:tc>
              <w:tc>
                <w:tcPr>
                  <w:tcW w:w="623" w:type="dxa"/>
                  <w:tcBorders>
                    <w:top w:val="single" w:color="auto" w:sz="4" w:space="0"/>
                    <w:left w:val="single" w:color="auto" w:sz="4" w:space="0"/>
                    <w:bottom w:val="single" w:color="auto" w:sz="4" w:space="0"/>
                    <w:right w:val="single" w:color="auto" w:sz="4" w:space="0"/>
                  </w:tcBorders>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2</w:t>
                  </w:r>
                </w:p>
              </w:tc>
              <w:tc>
                <w:tcPr>
                  <w:tcW w:w="3217" w:type="dxa"/>
                  <w:tcBorders>
                    <w:top w:val="single" w:color="auto" w:sz="4" w:space="0"/>
                    <w:left w:val="single" w:color="auto" w:sz="4" w:space="0"/>
                    <w:bottom w:val="single" w:color="auto" w:sz="4" w:space="0"/>
                    <w:right w:val="single" w:color="auto" w:sz="4" w:space="0"/>
                  </w:tcBorders>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重点：商品销售收入的计量</w:t>
                  </w:r>
                </w:p>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难点：提供劳务收入的计量</w:t>
                  </w:r>
                </w:p>
              </w:tc>
              <w:tc>
                <w:tcPr>
                  <w:tcW w:w="1560" w:type="dxa"/>
                  <w:tcBorders>
                    <w:top w:val="single" w:color="auto" w:sz="4" w:space="0"/>
                    <w:left w:val="single" w:color="auto" w:sz="4" w:space="0"/>
                    <w:bottom w:val="single" w:color="auto" w:sz="4" w:space="0"/>
                    <w:right w:val="single" w:color="auto" w:sz="4" w:space="0"/>
                  </w:tcBorders>
                  <w:vAlign w:val="center"/>
                </w:tcPr>
                <w:p>
                  <w:pPr>
                    <w:spacing w:after="0" w:line="240" w:lineRule="atLeast"/>
                    <w:rPr>
                      <w:rFonts w:ascii="宋体" w:hAnsi="宋体" w:eastAsia="宋体"/>
                      <w:sz w:val="21"/>
                      <w:szCs w:val="21"/>
                      <w:lang w:eastAsia="zh-CN"/>
                    </w:rPr>
                  </w:pPr>
                  <w:r>
                    <w:rPr>
                      <w:rFonts w:hint="eastAsia" w:ascii="宋体" w:hAnsi="宋体" w:eastAsia="宋体" w:cs="宋体"/>
                      <w:sz w:val="21"/>
                      <w:szCs w:val="21"/>
                      <w:lang w:eastAsia="zh-CN"/>
                    </w:rPr>
                    <w:t>验证</w:t>
                  </w:r>
                </w:p>
              </w:tc>
              <w:tc>
                <w:tcPr>
                  <w:tcW w:w="1623" w:type="dxa"/>
                  <w:tcBorders>
                    <w:top w:val="single" w:color="auto" w:sz="4" w:space="0"/>
                    <w:left w:val="single" w:color="auto" w:sz="4" w:space="0"/>
                    <w:bottom w:val="single" w:color="auto" w:sz="4" w:space="0"/>
                    <w:right w:val="single" w:color="auto" w:sz="4" w:space="0"/>
                  </w:tcBorders>
                  <w:vAlign w:val="center"/>
                </w:tcPr>
                <w:p>
                  <w:pPr>
                    <w:spacing w:after="0" w:line="240" w:lineRule="atLeast"/>
                    <w:rPr>
                      <w:rFonts w:ascii="宋体" w:hAnsi="宋体" w:eastAsia="宋体"/>
                      <w:sz w:val="21"/>
                      <w:szCs w:val="21"/>
                      <w:lang w:eastAsia="zh-CN"/>
                    </w:rPr>
                  </w:pPr>
                  <w:r>
                    <w:rPr>
                      <w:rFonts w:hint="eastAsia" w:ascii="宋体" w:hAnsi="宋体" w:eastAsia="宋体" w:cs="宋体"/>
                      <w:sz w:val="21"/>
                      <w:szCs w:val="21"/>
                      <w:lang w:eastAsia="zh-CN"/>
                    </w:rPr>
                    <w:t>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ascii="宋体" w:hAnsi="宋体" w:eastAsia="宋体"/>
                      <w:sz w:val="21"/>
                      <w:szCs w:val="21"/>
                    </w:rPr>
                  </w:pPr>
                  <w:r>
                    <w:rPr>
                      <w:rFonts w:hint="eastAsia" w:ascii="宋体" w:hAnsi="宋体" w:eastAsia="宋体"/>
                      <w:sz w:val="21"/>
                      <w:szCs w:val="21"/>
                    </w:rPr>
                    <w:t>1</w:t>
                  </w:r>
                  <w:r>
                    <w:rPr>
                      <w:rFonts w:hint="eastAsia" w:ascii="宋体" w:hAnsi="宋体" w:eastAsia="宋体"/>
                      <w:sz w:val="21"/>
                      <w:szCs w:val="21"/>
                      <w:lang w:eastAsia="zh-CN"/>
                    </w:rPr>
                    <w:t>2</w:t>
                  </w:r>
                </w:p>
              </w:tc>
              <w:tc>
                <w:tcPr>
                  <w:tcW w:w="1729" w:type="dxa"/>
                  <w:tcBorders>
                    <w:top w:val="single" w:color="auto" w:sz="4" w:space="0"/>
                    <w:left w:val="single" w:color="auto" w:sz="4" w:space="0"/>
                    <w:bottom w:val="single" w:color="auto" w:sz="4" w:space="0"/>
                    <w:right w:val="single" w:color="auto" w:sz="4" w:space="0"/>
                  </w:tcBorders>
                </w:tcPr>
                <w:p>
                  <w:pPr>
                    <w:spacing w:after="0" w:line="0" w:lineRule="atLeast"/>
                    <w:rPr>
                      <w:rFonts w:ascii="宋体" w:hAnsi="宋体" w:eastAsia="宋体"/>
                      <w:sz w:val="21"/>
                      <w:szCs w:val="21"/>
                    </w:rPr>
                  </w:pPr>
                  <w:r>
                    <w:rPr>
                      <w:rFonts w:hint="eastAsia" w:ascii="宋体" w:hAnsi="宋体" w:eastAsia="宋体"/>
                      <w:sz w:val="21"/>
                      <w:szCs w:val="21"/>
                      <w:lang w:eastAsia="zh-CN"/>
                    </w:rPr>
                    <w:t>财务报告</w:t>
                  </w:r>
                </w:p>
              </w:tc>
              <w:tc>
                <w:tcPr>
                  <w:tcW w:w="623" w:type="dxa"/>
                  <w:tcBorders>
                    <w:top w:val="single" w:color="auto" w:sz="4" w:space="0"/>
                    <w:left w:val="single" w:color="auto" w:sz="4" w:space="0"/>
                    <w:bottom w:val="single" w:color="auto" w:sz="4" w:space="0"/>
                    <w:right w:val="single" w:color="auto" w:sz="4" w:space="0"/>
                  </w:tcBorders>
                </w:tcPr>
                <w:p>
                  <w:pPr>
                    <w:spacing w:after="0" w:line="0" w:lineRule="atLeast"/>
                    <w:rPr>
                      <w:rFonts w:ascii="宋体" w:hAnsi="宋体" w:eastAsia="宋体"/>
                      <w:sz w:val="21"/>
                      <w:szCs w:val="21"/>
                    </w:rPr>
                  </w:pPr>
                  <w:r>
                    <w:rPr>
                      <w:rFonts w:hint="eastAsia" w:ascii="宋体" w:hAnsi="宋体" w:eastAsia="宋体"/>
                      <w:sz w:val="21"/>
                      <w:szCs w:val="21"/>
                    </w:rPr>
                    <w:t>2</w:t>
                  </w:r>
                </w:p>
              </w:tc>
              <w:tc>
                <w:tcPr>
                  <w:tcW w:w="3217" w:type="dxa"/>
                  <w:tcBorders>
                    <w:top w:val="single" w:color="auto" w:sz="4" w:space="0"/>
                    <w:left w:val="single" w:color="auto" w:sz="4" w:space="0"/>
                    <w:bottom w:val="single" w:color="auto" w:sz="4" w:space="0"/>
                    <w:right w:val="single" w:color="auto" w:sz="4" w:space="0"/>
                  </w:tcBorders>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重点难点：利润表的编制</w:t>
                  </w:r>
                </w:p>
              </w:tc>
              <w:tc>
                <w:tcPr>
                  <w:tcW w:w="1560" w:type="dxa"/>
                  <w:tcBorders>
                    <w:top w:val="single" w:color="auto" w:sz="4" w:space="0"/>
                    <w:left w:val="single" w:color="auto" w:sz="4" w:space="0"/>
                    <w:bottom w:val="single" w:color="auto" w:sz="4" w:space="0"/>
                    <w:right w:val="single" w:color="auto" w:sz="4" w:space="0"/>
                  </w:tcBorders>
                  <w:vAlign w:val="center"/>
                </w:tcPr>
                <w:p>
                  <w:pPr>
                    <w:spacing w:after="0" w:line="240" w:lineRule="atLeast"/>
                    <w:rPr>
                      <w:rFonts w:ascii="宋体" w:hAnsi="宋体" w:eastAsia="宋体"/>
                      <w:sz w:val="21"/>
                      <w:szCs w:val="21"/>
                      <w:lang w:eastAsia="zh-CN"/>
                    </w:rPr>
                  </w:pPr>
                  <w:r>
                    <w:rPr>
                      <w:rFonts w:hint="eastAsia" w:ascii="宋体" w:hAnsi="宋体" w:eastAsia="宋体" w:cs="宋体"/>
                      <w:sz w:val="21"/>
                      <w:szCs w:val="21"/>
                      <w:lang w:eastAsia="zh-CN"/>
                    </w:rPr>
                    <w:t>综合</w:t>
                  </w:r>
                </w:p>
              </w:tc>
              <w:tc>
                <w:tcPr>
                  <w:tcW w:w="1623" w:type="dxa"/>
                  <w:tcBorders>
                    <w:top w:val="single" w:color="auto" w:sz="4" w:space="0"/>
                    <w:left w:val="single" w:color="auto" w:sz="4" w:space="0"/>
                    <w:bottom w:val="single" w:color="auto" w:sz="4" w:space="0"/>
                    <w:right w:val="single" w:color="auto" w:sz="4" w:space="0"/>
                  </w:tcBorders>
                  <w:vAlign w:val="center"/>
                </w:tcPr>
                <w:p>
                  <w:pPr>
                    <w:spacing w:after="0" w:line="240" w:lineRule="atLeast"/>
                    <w:rPr>
                      <w:rFonts w:ascii="宋体" w:hAnsi="宋体" w:eastAsia="宋体"/>
                      <w:sz w:val="21"/>
                      <w:szCs w:val="21"/>
                      <w:lang w:eastAsia="zh-CN"/>
                    </w:rPr>
                  </w:pPr>
                  <w:r>
                    <w:rPr>
                      <w:rFonts w:hint="eastAsia" w:ascii="宋体" w:hAnsi="宋体" w:eastAsia="宋体" w:cs="宋体"/>
                      <w:sz w:val="21"/>
                      <w:szCs w:val="21"/>
                      <w:lang w:eastAsia="zh-CN"/>
                    </w:rPr>
                    <w:t>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ascii="宋体" w:hAnsi="宋体" w:eastAsia="宋体"/>
                      <w:sz w:val="21"/>
                      <w:szCs w:val="21"/>
                    </w:rPr>
                  </w:pPr>
                  <w:r>
                    <w:rPr>
                      <w:rFonts w:hint="eastAsia" w:ascii="宋体" w:hAnsi="宋体" w:eastAsia="宋体"/>
                      <w:sz w:val="21"/>
                      <w:szCs w:val="21"/>
                    </w:rPr>
                    <w:t>1</w:t>
                  </w:r>
                  <w:r>
                    <w:rPr>
                      <w:rFonts w:hint="eastAsia" w:ascii="宋体" w:hAnsi="宋体" w:eastAsia="宋体"/>
                      <w:sz w:val="21"/>
                      <w:szCs w:val="21"/>
                      <w:lang w:eastAsia="zh-CN"/>
                    </w:rPr>
                    <w:t>3</w:t>
                  </w:r>
                </w:p>
              </w:tc>
              <w:tc>
                <w:tcPr>
                  <w:tcW w:w="1729" w:type="dxa"/>
                  <w:tcBorders>
                    <w:top w:val="single" w:color="auto" w:sz="4" w:space="0"/>
                    <w:left w:val="single" w:color="auto" w:sz="4" w:space="0"/>
                    <w:bottom w:val="single" w:color="auto" w:sz="4" w:space="0"/>
                    <w:right w:val="single" w:color="auto" w:sz="4" w:space="0"/>
                  </w:tcBorders>
                </w:tcPr>
                <w:p>
                  <w:pPr>
                    <w:spacing w:after="0" w:line="0" w:lineRule="atLeast"/>
                    <w:rPr>
                      <w:rFonts w:ascii="宋体" w:hAnsi="宋体" w:eastAsia="宋体"/>
                      <w:sz w:val="21"/>
                      <w:szCs w:val="21"/>
                    </w:rPr>
                  </w:pPr>
                  <w:r>
                    <w:rPr>
                      <w:rFonts w:hint="eastAsia" w:ascii="宋体" w:hAnsi="宋体" w:eastAsia="宋体"/>
                      <w:sz w:val="21"/>
                      <w:szCs w:val="21"/>
                      <w:lang w:eastAsia="zh-CN"/>
                    </w:rPr>
                    <w:t>财务报告</w:t>
                  </w:r>
                </w:p>
              </w:tc>
              <w:tc>
                <w:tcPr>
                  <w:tcW w:w="623" w:type="dxa"/>
                  <w:tcBorders>
                    <w:top w:val="single" w:color="auto" w:sz="4" w:space="0"/>
                    <w:left w:val="single" w:color="auto" w:sz="4" w:space="0"/>
                    <w:bottom w:val="single" w:color="auto" w:sz="4" w:space="0"/>
                    <w:right w:val="single" w:color="auto" w:sz="4" w:space="0"/>
                  </w:tcBorders>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2</w:t>
                  </w:r>
                </w:p>
              </w:tc>
              <w:tc>
                <w:tcPr>
                  <w:tcW w:w="3217" w:type="dxa"/>
                  <w:tcBorders>
                    <w:top w:val="single" w:color="auto" w:sz="4" w:space="0"/>
                    <w:left w:val="single" w:color="auto" w:sz="4" w:space="0"/>
                    <w:bottom w:val="single" w:color="auto" w:sz="4" w:space="0"/>
                    <w:right w:val="single" w:color="auto" w:sz="4" w:space="0"/>
                  </w:tcBorders>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重点难点：现金流量表的编制</w:t>
                  </w:r>
                </w:p>
              </w:tc>
              <w:tc>
                <w:tcPr>
                  <w:tcW w:w="1560" w:type="dxa"/>
                  <w:tcBorders>
                    <w:top w:val="single" w:color="auto" w:sz="4" w:space="0"/>
                    <w:left w:val="single" w:color="auto" w:sz="4" w:space="0"/>
                    <w:bottom w:val="single" w:color="auto" w:sz="4" w:space="0"/>
                    <w:right w:val="single" w:color="auto" w:sz="4" w:space="0"/>
                  </w:tcBorders>
                  <w:vAlign w:val="center"/>
                </w:tcPr>
                <w:p>
                  <w:pPr>
                    <w:spacing w:after="0" w:line="240" w:lineRule="atLeast"/>
                    <w:rPr>
                      <w:rFonts w:ascii="宋体" w:hAnsi="宋体" w:eastAsia="宋体"/>
                      <w:sz w:val="21"/>
                      <w:szCs w:val="21"/>
                      <w:lang w:eastAsia="zh-CN"/>
                    </w:rPr>
                  </w:pPr>
                  <w:r>
                    <w:rPr>
                      <w:rFonts w:hint="eastAsia" w:ascii="宋体" w:hAnsi="宋体" w:eastAsia="宋体" w:cs="宋体"/>
                      <w:sz w:val="21"/>
                      <w:szCs w:val="21"/>
                      <w:lang w:eastAsia="zh-CN"/>
                    </w:rPr>
                    <w:t>综合</w:t>
                  </w:r>
                </w:p>
              </w:tc>
              <w:tc>
                <w:tcPr>
                  <w:tcW w:w="1623" w:type="dxa"/>
                  <w:tcBorders>
                    <w:top w:val="single" w:color="auto" w:sz="4" w:space="0"/>
                    <w:left w:val="single" w:color="auto" w:sz="4" w:space="0"/>
                    <w:bottom w:val="single" w:color="auto" w:sz="4" w:space="0"/>
                    <w:right w:val="single" w:color="auto" w:sz="4" w:space="0"/>
                  </w:tcBorders>
                  <w:vAlign w:val="center"/>
                </w:tcPr>
                <w:p>
                  <w:pPr>
                    <w:spacing w:after="0" w:line="240" w:lineRule="atLeast"/>
                    <w:rPr>
                      <w:rFonts w:ascii="宋体" w:hAnsi="宋体" w:eastAsia="宋体"/>
                      <w:sz w:val="21"/>
                      <w:szCs w:val="21"/>
                      <w:lang w:eastAsia="zh-CN"/>
                    </w:rPr>
                  </w:pPr>
                  <w:r>
                    <w:rPr>
                      <w:rFonts w:hint="eastAsia" w:ascii="宋体" w:hAnsi="宋体" w:eastAsia="宋体" w:cs="宋体"/>
                      <w:sz w:val="21"/>
                      <w:szCs w:val="21"/>
                      <w:lang w:eastAsia="zh-CN"/>
                    </w:rPr>
                    <w:t>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78" w:type="dxa"/>
                  <w:gridSpan w:val="2"/>
                  <w:tcBorders>
                    <w:top w:val="single" w:color="auto" w:sz="4" w:space="0"/>
                    <w:left w:val="single" w:color="auto" w:sz="4" w:space="0"/>
                    <w:bottom w:val="single" w:color="auto" w:sz="4" w:space="0"/>
                    <w:right w:val="single" w:color="auto" w:sz="4" w:space="0"/>
                  </w:tcBorders>
                  <w:vAlign w:val="center"/>
                </w:tcPr>
                <w:p>
                  <w:pPr>
                    <w:spacing w:after="0" w:line="240" w:lineRule="atLeast"/>
                    <w:jc w:val="right"/>
                    <w:rPr>
                      <w:rFonts w:ascii="宋体" w:hAnsi="宋体" w:eastAsia="宋体"/>
                      <w:sz w:val="21"/>
                      <w:szCs w:val="21"/>
                      <w:lang w:eastAsia="zh-CN"/>
                    </w:rPr>
                  </w:pPr>
                  <w:r>
                    <w:rPr>
                      <w:rFonts w:hint="eastAsia" w:ascii="宋体" w:hAnsi="宋体" w:eastAsia="宋体" w:cs="宋体"/>
                      <w:sz w:val="21"/>
                      <w:szCs w:val="21"/>
                      <w:lang w:eastAsia="zh-CN"/>
                    </w:rPr>
                    <w:t>合计：</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240" w:lineRule="atLeast"/>
                    <w:rPr>
                      <w:rFonts w:ascii="宋体" w:hAnsi="宋体" w:eastAsia="宋体"/>
                      <w:sz w:val="21"/>
                      <w:szCs w:val="21"/>
                      <w:lang w:eastAsia="zh-CN"/>
                    </w:rPr>
                  </w:pPr>
                  <w:r>
                    <w:rPr>
                      <w:rFonts w:hint="eastAsia" w:ascii="宋体" w:hAnsi="宋体" w:eastAsia="宋体" w:cs="宋体"/>
                      <w:sz w:val="21"/>
                      <w:szCs w:val="21"/>
                      <w:lang w:eastAsia="zh-CN"/>
                    </w:rPr>
                    <w:t>10</w:t>
                  </w:r>
                </w:p>
              </w:tc>
              <w:tc>
                <w:tcPr>
                  <w:tcW w:w="3217" w:type="dxa"/>
                  <w:tcBorders>
                    <w:top w:val="single" w:color="auto" w:sz="4" w:space="0"/>
                    <w:left w:val="single" w:color="auto" w:sz="4" w:space="0"/>
                    <w:bottom w:val="single" w:color="auto" w:sz="4" w:space="0"/>
                    <w:right w:val="single" w:color="auto" w:sz="4" w:space="0"/>
                  </w:tcBorders>
                  <w:vAlign w:val="center"/>
                </w:tcPr>
                <w:p>
                  <w:pPr>
                    <w:spacing w:after="0" w:line="240" w:lineRule="atLeast"/>
                    <w:rPr>
                      <w:rFonts w:ascii="宋体" w:hAnsi="宋体" w:eastAsia="宋体"/>
                      <w:sz w:val="21"/>
                      <w:szCs w:val="21"/>
                      <w:lang w:eastAsia="zh-CN"/>
                    </w:rPr>
                  </w:pPr>
                </w:p>
              </w:tc>
              <w:tc>
                <w:tcPr>
                  <w:tcW w:w="1560" w:type="dxa"/>
                  <w:tcBorders>
                    <w:top w:val="single" w:color="auto" w:sz="4" w:space="0"/>
                    <w:left w:val="single" w:color="auto" w:sz="4" w:space="0"/>
                    <w:bottom w:val="single" w:color="auto" w:sz="4" w:space="0"/>
                    <w:right w:val="single" w:color="auto" w:sz="4" w:space="0"/>
                  </w:tcBorders>
                  <w:vAlign w:val="center"/>
                </w:tcPr>
                <w:p>
                  <w:pPr>
                    <w:spacing w:after="0" w:line="240" w:lineRule="atLeast"/>
                    <w:rPr>
                      <w:rFonts w:ascii="宋体" w:hAnsi="宋体" w:eastAsia="宋体"/>
                      <w:sz w:val="21"/>
                      <w:szCs w:val="21"/>
                      <w:lang w:eastAsia="zh-CN"/>
                    </w:rPr>
                  </w:pPr>
                </w:p>
              </w:tc>
              <w:tc>
                <w:tcPr>
                  <w:tcW w:w="1623" w:type="dxa"/>
                  <w:tcBorders>
                    <w:top w:val="single" w:color="auto" w:sz="4" w:space="0"/>
                    <w:left w:val="single" w:color="auto" w:sz="4" w:space="0"/>
                    <w:bottom w:val="single" w:color="auto" w:sz="4" w:space="0"/>
                    <w:right w:val="single" w:color="auto" w:sz="4" w:space="0"/>
                  </w:tcBorders>
                  <w:vAlign w:val="center"/>
                </w:tcPr>
                <w:p>
                  <w:pPr>
                    <w:spacing w:after="0" w:line="240" w:lineRule="atLeast"/>
                    <w:rPr>
                      <w:rFonts w:ascii="宋体" w:hAnsi="宋体" w:eastAsia="宋体"/>
                      <w:sz w:val="21"/>
                      <w:szCs w:val="21"/>
                      <w:lang w:eastAsia="zh-CN"/>
                    </w:rPr>
                  </w:pPr>
                </w:p>
              </w:tc>
            </w:tr>
          </w:tbl>
          <w:p>
            <w:pPr>
              <w:tabs>
                <w:tab w:val="left" w:pos="1440"/>
              </w:tabs>
              <w:spacing w:after="0" w:line="240" w:lineRule="atLeast"/>
              <w:outlineLvl w:val="0"/>
              <w:rPr>
                <w:rFonts w:ascii="宋体" w:hAnsi="宋体" w:eastAsia="宋体"/>
                <w:b/>
                <w:bCs/>
                <w:lang w:eastAsia="zh-CN"/>
              </w:rPr>
            </w:pPr>
          </w:p>
          <w:p>
            <w:pPr>
              <w:tabs>
                <w:tab w:val="left" w:pos="1440"/>
              </w:tabs>
              <w:spacing w:after="0" w:line="240" w:lineRule="atLeast"/>
              <w:jc w:val="center"/>
              <w:outlineLvl w:val="0"/>
              <w:rPr>
                <w:rFonts w:ascii="宋体" w:hAnsi="宋体" w:eastAsia="宋体"/>
                <w:b/>
                <w:bCs/>
                <w:lang w:eastAsia="zh-CN"/>
              </w:rPr>
            </w:pPr>
            <w:r>
              <w:rPr>
                <w:rFonts w:hint="eastAsia" w:ascii="宋体" w:hAnsi="宋体" w:eastAsia="宋体" w:cs="宋体"/>
                <w:b/>
                <w:bCs/>
                <w:lang w:eastAsia="zh-CN"/>
              </w:rPr>
              <w:t>成绩评定方法及标准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8" w:type="dxa"/>
            <w:gridSpan w:val="2"/>
            <w:vAlign w:val="center"/>
          </w:tcPr>
          <w:p>
            <w:pPr>
              <w:snapToGrid w:val="0"/>
              <w:spacing w:after="0" w:line="240" w:lineRule="atLeast"/>
              <w:jc w:val="center"/>
              <w:rPr>
                <w:rFonts w:ascii="宋体" w:hAnsi="宋体" w:eastAsia="宋体"/>
                <w:b/>
                <w:bCs/>
                <w:sz w:val="21"/>
                <w:szCs w:val="21"/>
                <w:lang w:eastAsia="zh-CN"/>
              </w:rPr>
            </w:pPr>
            <w:r>
              <w:rPr>
                <w:rFonts w:hint="eastAsia" w:ascii="宋体" w:hAnsi="宋体" w:eastAsia="宋体" w:cs="宋体"/>
                <w:b/>
                <w:bCs/>
                <w:sz w:val="21"/>
                <w:szCs w:val="21"/>
              </w:rPr>
              <w:t>考核</w:t>
            </w:r>
            <w:r>
              <w:rPr>
                <w:rFonts w:hint="eastAsia" w:ascii="宋体" w:hAnsi="宋体" w:eastAsia="宋体" w:cs="宋体"/>
                <w:b/>
                <w:bCs/>
                <w:sz w:val="21"/>
                <w:szCs w:val="21"/>
                <w:lang w:eastAsia="zh-CN"/>
              </w:rPr>
              <w:t>形式</w:t>
            </w:r>
          </w:p>
        </w:tc>
        <w:tc>
          <w:tcPr>
            <w:tcW w:w="5482" w:type="dxa"/>
            <w:gridSpan w:val="6"/>
            <w:vAlign w:val="center"/>
          </w:tcPr>
          <w:p>
            <w:pPr>
              <w:snapToGrid w:val="0"/>
              <w:spacing w:after="0" w:line="240" w:lineRule="atLeast"/>
              <w:ind w:left="180"/>
              <w:jc w:val="center"/>
              <w:rPr>
                <w:rFonts w:ascii="宋体" w:hAnsi="宋体" w:eastAsia="宋体"/>
                <w:b/>
                <w:bCs/>
                <w:sz w:val="21"/>
                <w:szCs w:val="21"/>
              </w:rPr>
            </w:pPr>
            <w:r>
              <w:rPr>
                <w:rFonts w:hint="eastAsia" w:ascii="宋体" w:hAnsi="宋体" w:eastAsia="宋体" w:cs="宋体"/>
                <w:b/>
                <w:bCs/>
                <w:sz w:val="21"/>
                <w:szCs w:val="21"/>
              </w:rPr>
              <w:t>评价标准</w:t>
            </w:r>
          </w:p>
        </w:tc>
        <w:tc>
          <w:tcPr>
            <w:tcW w:w="2183" w:type="dxa"/>
            <w:gridSpan w:val="2"/>
            <w:vAlign w:val="center"/>
          </w:tcPr>
          <w:p>
            <w:pPr>
              <w:snapToGrid w:val="0"/>
              <w:spacing w:after="0" w:line="240" w:lineRule="atLeast"/>
              <w:ind w:left="180"/>
              <w:jc w:val="center"/>
              <w:rPr>
                <w:rFonts w:ascii="宋体" w:hAnsi="宋体" w:eastAsia="宋体"/>
                <w:b/>
                <w:bCs/>
                <w:sz w:val="21"/>
                <w:szCs w:val="21"/>
              </w:rPr>
            </w:pPr>
            <w:r>
              <w:rPr>
                <w:rFonts w:hint="eastAsia" w:ascii="宋体" w:hAnsi="宋体" w:eastAsia="宋体" w:cs="宋体"/>
                <w:b/>
                <w:bCs/>
                <w:sz w:val="21"/>
                <w:szCs w:val="21"/>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8" w:type="dxa"/>
            <w:gridSpan w:val="2"/>
            <w:vAlign w:val="center"/>
          </w:tcPr>
          <w:p>
            <w:pPr>
              <w:shd w:val="solid" w:color="FFFFFF" w:fill="auto"/>
              <w:autoSpaceDN w:val="0"/>
              <w:snapToGrid w:val="0"/>
              <w:spacing w:line="240" w:lineRule="atLeast"/>
              <w:rPr>
                <w:rFonts w:ascii="宋体" w:hAnsi="宋体"/>
                <w:sz w:val="21"/>
                <w:szCs w:val="21"/>
                <w:shd w:val="clear" w:color="auto" w:fill="FFFFFF"/>
              </w:rPr>
            </w:pPr>
            <w:r>
              <w:rPr>
                <w:rFonts w:ascii="宋体" w:hAnsi="宋体"/>
                <w:sz w:val="21"/>
                <w:szCs w:val="21"/>
                <w:shd w:val="clear" w:color="auto" w:fill="FFFFFF"/>
              </w:rPr>
              <w:t>课堂出勤、课堂纪律</w:t>
            </w:r>
          </w:p>
        </w:tc>
        <w:tc>
          <w:tcPr>
            <w:tcW w:w="5482" w:type="dxa"/>
            <w:gridSpan w:val="6"/>
            <w:vAlign w:val="center"/>
          </w:tcPr>
          <w:p>
            <w:pPr>
              <w:shd w:val="solid" w:color="FFFFFF" w:fill="auto"/>
              <w:autoSpaceDN w:val="0"/>
              <w:snapToGrid w:val="0"/>
              <w:spacing w:line="240" w:lineRule="atLeast"/>
              <w:ind w:left="180"/>
              <w:rPr>
                <w:rFonts w:ascii="宋体" w:hAnsi="宋体"/>
                <w:sz w:val="21"/>
                <w:szCs w:val="21"/>
                <w:shd w:val="clear" w:color="auto" w:fill="FFFFFF"/>
                <w:lang w:eastAsia="zh-CN"/>
              </w:rPr>
            </w:pPr>
            <w:r>
              <w:rPr>
                <w:rFonts w:ascii="宋体" w:hAnsi="宋体"/>
                <w:sz w:val="21"/>
                <w:szCs w:val="21"/>
                <w:shd w:val="clear" w:color="auto" w:fill="FFFFFF"/>
                <w:lang w:eastAsia="zh-CN"/>
              </w:rPr>
              <w:t>1. 评价标准：不旷课、不迟到、不早退、守纪律</w:t>
            </w:r>
          </w:p>
          <w:p>
            <w:pPr>
              <w:shd w:val="solid" w:color="FFFFFF" w:fill="auto"/>
              <w:autoSpaceDN w:val="0"/>
              <w:snapToGrid w:val="0"/>
              <w:spacing w:line="240" w:lineRule="atLeast"/>
              <w:ind w:left="180"/>
              <w:rPr>
                <w:rFonts w:ascii="宋体" w:hAnsi="宋体"/>
                <w:sz w:val="21"/>
                <w:szCs w:val="21"/>
                <w:shd w:val="clear" w:color="auto" w:fill="FFFFFF"/>
                <w:lang w:eastAsia="zh-CN"/>
              </w:rPr>
            </w:pPr>
            <w:r>
              <w:rPr>
                <w:rFonts w:ascii="宋体" w:hAnsi="宋体"/>
                <w:sz w:val="21"/>
                <w:szCs w:val="21"/>
                <w:shd w:val="clear" w:color="auto" w:fill="FFFFFF"/>
                <w:lang w:eastAsia="zh-CN"/>
              </w:rPr>
              <w:t>2. 要求：不无故旷课、迟到或早退；课堂纪律好</w:t>
            </w:r>
          </w:p>
        </w:tc>
        <w:tc>
          <w:tcPr>
            <w:tcW w:w="2183" w:type="dxa"/>
            <w:gridSpan w:val="2"/>
            <w:vAlign w:val="center"/>
          </w:tcPr>
          <w:p>
            <w:pPr>
              <w:shd w:val="solid" w:color="FFFFFF" w:fill="auto"/>
              <w:autoSpaceDN w:val="0"/>
              <w:snapToGrid w:val="0"/>
              <w:spacing w:line="240" w:lineRule="atLeast"/>
              <w:jc w:val="center"/>
              <w:rPr>
                <w:rFonts w:asciiTheme="minorEastAsia" w:hAnsiTheme="minorEastAsia" w:eastAsiaTheme="minorEastAsia"/>
                <w:sz w:val="21"/>
                <w:szCs w:val="21"/>
                <w:shd w:val="clear" w:color="auto" w:fill="FFFFFF"/>
              </w:rPr>
            </w:pPr>
            <w:r>
              <w:rPr>
                <w:rFonts w:asciiTheme="minorEastAsia" w:hAnsiTheme="minorEastAsia" w:eastAsiaTheme="minorEastAsia"/>
                <w:sz w:val="21"/>
                <w:szCs w:val="21"/>
                <w:shd w:val="clear" w:color="auto" w:fill="FFFFFF"/>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8" w:type="dxa"/>
            <w:gridSpan w:val="2"/>
            <w:vAlign w:val="center"/>
          </w:tcPr>
          <w:p>
            <w:pPr>
              <w:shd w:val="solid" w:color="FFFFFF" w:fill="auto"/>
              <w:autoSpaceDN w:val="0"/>
              <w:snapToGrid w:val="0"/>
              <w:spacing w:line="240" w:lineRule="atLeast"/>
              <w:rPr>
                <w:rFonts w:ascii="宋体" w:hAnsi="宋体"/>
                <w:sz w:val="21"/>
                <w:szCs w:val="21"/>
                <w:shd w:val="clear" w:color="auto" w:fill="FFFFFF"/>
                <w:lang w:eastAsia="zh-CN"/>
              </w:rPr>
            </w:pPr>
            <w:r>
              <w:rPr>
                <w:rFonts w:ascii="宋体" w:hAnsi="宋体"/>
                <w:sz w:val="21"/>
                <w:szCs w:val="21"/>
                <w:shd w:val="clear" w:color="auto" w:fill="FFFFFF"/>
                <w:lang w:eastAsia="zh-CN"/>
              </w:rPr>
              <w:t>阶段性作业（共6次，课外完成）</w:t>
            </w:r>
          </w:p>
        </w:tc>
        <w:tc>
          <w:tcPr>
            <w:tcW w:w="5482" w:type="dxa"/>
            <w:gridSpan w:val="6"/>
            <w:vAlign w:val="center"/>
          </w:tcPr>
          <w:p>
            <w:pPr>
              <w:shd w:val="solid" w:color="FFFFFF" w:fill="auto"/>
              <w:autoSpaceDN w:val="0"/>
              <w:snapToGrid w:val="0"/>
              <w:spacing w:line="240" w:lineRule="atLeast"/>
              <w:ind w:left="180"/>
              <w:rPr>
                <w:rFonts w:ascii="宋体" w:hAnsi="宋体"/>
                <w:sz w:val="21"/>
                <w:szCs w:val="21"/>
                <w:shd w:val="clear" w:color="auto" w:fill="FFFFFF"/>
                <w:lang w:eastAsia="zh-CN"/>
              </w:rPr>
            </w:pPr>
            <w:r>
              <w:rPr>
                <w:rFonts w:ascii="宋体" w:hAnsi="宋体"/>
                <w:sz w:val="21"/>
                <w:szCs w:val="21"/>
                <w:shd w:val="clear" w:color="auto" w:fill="FFFFFF"/>
                <w:lang w:eastAsia="zh-CN"/>
              </w:rPr>
              <w:t>1. 评价标准：习题参考解答。</w:t>
            </w:r>
          </w:p>
          <w:p>
            <w:pPr>
              <w:shd w:val="solid" w:color="FFFFFF" w:fill="auto"/>
              <w:autoSpaceDN w:val="0"/>
              <w:snapToGrid w:val="0"/>
              <w:spacing w:line="240" w:lineRule="atLeast"/>
              <w:ind w:left="240" w:leftChars="100"/>
              <w:rPr>
                <w:rFonts w:ascii="宋体" w:hAnsi="宋体"/>
                <w:sz w:val="21"/>
                <w:szCs w:val="21"/>
                <w:shd w:val="clear" w:color="auto" w:fill="FFFFFF"/>
                <w:lang w:eastAsia="zh-CN"/>
              </w:rPr>
            </w:pPr>
            <w:r>
              <w:rPr>
                <w:rFonts w:ascii="宋体" w:hAnsi="宋体"/>
                <w:sz w:val="21"/>
                <w:szCs w:val="21"/>
                <w:shd w:val="clear" w:color="auto" w:fill="FFFFFF"/>
                <w:lang w:eastAsia="zh-CN"/>
              </w:rPr>
              <w:t>2. 要求：能灵活运用所学方法，独立、按时完成作业。</w:t>
            </w:r>
          </w:p>
        </w:tc>
        <w:tc>
          <w:tcPr>
            <w:tcW w:w="2183" w:type="dxa"/>
            <w:gridSpan w:val="2"/>
            <w:vAlign w:val="center"/>
          </w:tcPr>
          <w:p>
            <w:pPr>
              <w:shd w:val="solid" w:color="FFFFFF" w:fill="auto"/>
              <w:autoSpaceDN w:val="0"/>
              <w:snapToGrid w:val="0"/>
              <w:spacing w:line="240" w:lineRule="atLeast"/>
              <w:jc w:val="center"/>
              <w:rPr>
                <w:rFonts w:asciiTheme="minorEastAsia" w:hAnsiTheme="minorEastAsia" w:eastAsiaTheme="minorEastAsia"/>
                <w:sz w:val="21"/>
                <w:szCs w:val="21"/>
                <w:shd w:val="clear" w:color="auto" w:fill="FFFFFF"/>
              </w:rPr>
            </w:pPr>
            <w:r>
              <w:rPr>
                <w:rFonts w:asciiTheme="minorEastAsia" w:hAnsiTheme="minorEastAsia" w:eastAsiaTheme="minorEastAsia"/>
                <w:sz w:val="21"/>
                <w:szCs w:val="21"/>
                <w:shd w:val="clear" w:color="auto" w:fill="FFFFFF"/>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8" w:type="dxa"/>
            <w:gridSpan w:val="2"/>
            <w:vAlign w:val="center"/>
          </w:tcPr>
          <w:p>
            <w:pPr>
              <w:shd w:val="solid" w:color="FFFFFF" w:fill="auto"/>
              <w:autoSpaceDN w:val="0"/>
              <w:snapToGrid w:val="0"/>
              <w:spacing w:line="240" w:lineRule="atLeast"/>
              <w:rPr>
                <w:rFonts w:ascii="宋体" w:hAnsi="宋体"/>
                <w:sz w:val="21"/>
                <w:szCs w:val="21"/>
                <w:shd w:val="clear" w:color="auto" w:fill="FFFFFF"/>
              </w:rPr>
            </w:pPr>
            <w:r>
              <w:rPr>
                <w:rFonts w:ascii="宋体" w:hAnsi="宋体"/>
                <w:sz w:val="21"/>
                <w:szCs w:val="21"/>
                <w:shd w:val="clear" w:color="auto" w:fill="FFFFFF"/>
              </w:rPr>
              <w:t>课堂积极性、参与性</w:t>
            </w:r>
          </w:p>
        </w:tc>
        <w:tc>
          <w:tcPr>
            <w:tcW w:w="5482" w:type="dxa"/>
            <w:gridSpan w:val="6"/>
            <w:vAlign w:val="center"/>
          </w:tcPr>
          <w:p>
            <w:pPr>
              <w:shd w:val="solid" w:color="FFFFFF" w:fill="auto"/>
              <w:autoSpaceDN w:val="0"/>
              <w:snapToGrid w:val="0"/>
              <w:spacing w:line="240" w:lineRule="atLeast"/>
              <w:ind w:left="180"/>
              <w:rPr>
                <w:rFonts w:ascii="宋体" w:hAnsi="宋体"/>
                <w:sz w:val="21"/>
                <w:szCs w:val="21"/>
                <w:shd w:val="clear" w:color="auto" w:fill="FFFFFF"/>
                <w:lang w:eastAsia="zh-CN"/>
              </w:rPr>
            </w:pPr>
            <w:r>
              <w:rPr>
                <w:rFonts w:ascii="宋体" w:hAnsi="宋体"/>
                <w:sz w:val="21"/>
                <w:szCs w:val="21"/>
                <w:shd w:val="clear" w:color="auto" w:fill="FFFFFF"/>
                <w:lang w:eastAsia="zh-CN"/>
              </w:rPr>
              <w:t>1. 评价标准：态度，正确性。</w:t>
            </w:r>
          </w:p>
          <w:p>
            <w:pPr>
              <w:shd w:val="solid" w:color="FFFFFF" w:fill="auto"/>
              <w:autoSpaceDN w:val="0"/>
              <w:snapToGrid w:val="0"/>
              <w:spacing w:line="240" w:lineRule="atLeast"/>
              <w:ind w:left="180"/>
              <w:rPr>
                <w:rFonts w:ascii="宋体" w:hAnsi="宋体"/>
                <w:sz w:val="21"/>
                <w:szCs w:val="21"/>
                <w:shd w:val="clear" w:color="auto" w:fill="FFFFFF"/>
                <w:lang w:eastAsia="zh-CN"/>
              </w:rPr>
            </w:pPr>
            <w:r>
              <w:rPr>
                <w:rFonts w:ascii="宋体" w:hAnsi="宋体"/>
                <w:sz w:val="21"/>
                <w:szCs w:val="21"/>
                <w:shd w:val="clear" w:color="auto" w:fill="FFFFFF"/>
                <w:lang w:eastAsia="zh-CN"/>
              </w:rPr>
              <w:t>2. 要求：积极参与互动，提问、回答富有逻辑性、合理性。</w:t>
            </w:r>
          </w:p>
        </w:tc>
        <w:tc>
          <w:tcPr>
            <w:tcW w:w="2183" w:type="dxa"/>
            <w:gridSpan w:val="2"/>
            <w:vAlign w:val="center"/>
          </w:tcPr>
          <w:p>
            <w:pPr>
              <w:shd w:val="solid" w:color="FFFFFF" w:fill="auto"/>
              <w:autoSpaceDN w:val="0"/>
              <w:snapToGrid w:val="0"/>
              <w:spacing w:line="240" w:lineRule="atLeast"/>
              <w:jc w:val="center"/>
              <w:rPr>
                <w:rFonts w:asciiTheme="minorEastAsia" w:hAnsiTheme="minorEastAsia" w:eastAsiaTheme="minorEastAsia"/>
                <w:sz w:val="21"/>
                <w:szCs w:val="21"/>
                <w:shd w:val="clear" w:color="auto" w:fill="FFFFFF"/>
              </w:rPr>
            </w:pPr>
            <w:r>
              <w:rPr>
                <w:rFonts w:asciiTheme="minorEastAsia" w:hAnsiTheme="minorEastAsia" w:eastAsiaTheme="minorEastAsia"/>
                <w:sz w:val="21"/>
                <w:szCs w:val="21"/>
                <w:shd w:val="clear" w:color="auto" w:fill="FFFFFF"/>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8" w:type="dxa"/>
            <w:gridSpan w:val="2"/>
            <w:vAlign w:val="center"/>
          </w:tcPr>
          <w:p>
            <w:pPr>
              <w:shd w:val="solid" w:color="FFFFFF" w:fill="auto"/>
              <w:autoSpaceDN w:val="0"/>
              <w:snapToGrid w:val="0"/>
              <w:spacing w:line="240" w:lineRule="atLeast"/>
              <w:jc w:val="center"/>
              <w:rPr>
                <w:rFonts w:ascii="宋体" w:hAnsi="宋体"/>
                <w:sz w:val="21"/>
                <w:szCs w:val="21"/>
                <w:shd w:val="clear" w:color="auto" w:fill="FFFFFF"/>
              </w:rPr>
            </w:pPr>
            <w:r>
              <w:rPr>
                <w:rFonts w:ascii="宋体" w:hAnsi="宋体"/>
                <w:sz w:val="21"/>
                <w:szCs w:val="21"/>
                <w:shd w:val="clear" w:color="auto" w:fill="FFFFFF"/>
              </w:rPr>
              <w:t>期末考核（闭卷）</w:t>
            </w:r>
          </w:p>
        </w:tc>
        <w:tc>
          <w:tcPr>
            <w:tcW w:w="5482" w:type="dxa"/>
            <w:gridSpan w:val="6"/>
            <w:vAlign w:val="center"/>
          </w:tcPr>
          <w:p>
            <w:pPr>
              <w:shd w:val="solid" w:color="FFFFFF" w:fill="auto"/>
              <w:autoSpaceDN w:val="0"/>
              <w:snapToGrid w:val="0"/>
              <w:spacing w:line="240" w:lineRule="atLeast"/>
              <w:ind w:left="180"/>
              <w:rPr>
                <w:rFonts w:ascii="宋体" w:hAnsi="宋体"/>
                <w:sz w:val="21"/>
                <w:szCs w:val="21"/>
                <w:shd w:val="clear" w:color="auto" w:fill="FFFFFF"/>
                <w:lang w:eastAsia="zh-CN"/>
              </w:rPr>
            </w:pPr>
            <w:r>
              <w:rPr>
                <w:rFonts w:ascii="宋体" w:hAnsi="宋体"/>
                <w:sz w:val="21"/>
                <w:szCs w:val="21"/>
                <w:shd w:val="clear" w:color="auto" w:fill="FFFFFF"/>
                <w:lang w:eastAsia="zh-CN"/>
              </w:rPr>
              <w:t>1. 评价标准：试卷参考解答。</w:t>
            </w:r>
          </w:p>
          <w:p>
            <w:pPr>
              <w:shd w:val="solid" w:color="FFFFFF" w:fill="auto"/>
              <w:autoSpaceDN w:val="0"/>
              <w:snapToGrid w:val="0"/>
              <w:spacing w:line="240" w:lineRule="atLeast"/>
              <w:ind w:left="240" w:leftChars="100"/>
              <w:rPr>
                <w:rFonts w:ascii="宋体" w:hAnsi="宋体"/>
                <w:sz w:val="21"/>
                <w:szCs w:val="21"/>
                <w:shd w:val="clear" w:color="auto" w:fill="FFFFFF"/>
                <w:lang w:eastAsia="zh-CN"/>
              </w:rPr>
            </w:pPr>
            <w:r>
              <w:rPr>
                <w:rFonts w:ascii="宋体" w:hAnsi="宋体"/>
                <w:sz w:val="21"/>
                <w:szCs w:val="21"/>
                <w:shd w:val="clear" w:color="auto" w:fill="FFFFFF"/>
                <w:lang w:eastAsia="zh-CN"/>
              </w:rPr>
              <w:t>2. 要求：能灵活运用所学知识，独立、按时完成考试。</w:t>
            </w:r>
          </w:p>
        </w:tc>
        <w:tc>
          <w:tcPr>
            <w:tcW w:w="2183" w:type="dxa"/>
            <w:gridSpan w:val="2"/>
            <w:vAlign w:val="center"/>
          </w:tcPr>
          <w:p>
            <w:pPr>
              <w:shd w:val="solid" w:color="FFFFFF" w:fill="auto"/>
              <w:autoSpaceDN w:val="0"/>
              <w:snapToGrid w:val="0"/>
              <w:spacing w:line="240" w:lineRule="atLeast"/>
              <w:jc w:val="center"/>
              <w:rPr>
                <w:rFonts w:asciiTheme="minorEastAsia" w:hAnsiTheme="minorEastAsia" w:eastAsiaTheme="minorEastAsia"/>
                <w:sz w:val="21"/>
                <w:szCs w:val="21"/>
                <w:shd w:val="clear" w:color="auto" w:fill="FFFFFF"/>
              </w:rPr>
            </w:pPr>
            <w:r>
              <w:rPr>
                <w:rFonts w:asciiTheme="minorEastAsia" w:hAnsiTheme="minorEastAsia" w:eastAsiaTheme="minorEastAsia"/>
                <w:sz w:val="21"/>
                <w:szCs w:val="21"/>
                <w:shd w:val="clear" w:color="auto" w:fill="FFFFFF"/>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673" w:type="dxa"/>
            <w:gridSpan w:val="10"/>
            <w:vAlign w:val="center"/>
          </w:tcPr>
          <w:p>
            <w:pPr>
              <w:snapToGrid w:val="0"/>
              <w:spacing w:after="0" w:line="240" w:lineRule="atLeast"/>
              <w:ind w:left="180"/>
              <w:rPr>
                <w:rFonts w:ascii="宋体" w:hAnsi="宋体" w:eastAsia="宋体"/>
                <w:b/>
                <w:bCs/>
                <w:sz w:val="21"/>
                <w:szCs w:val="21"/>
                <w:lang w:eastAsia="zh-CN"/>
              </w:rPr>
            </w:pPr>
            <w:r>
              <w:rPr>
                <w:rFonts w:hint="eastAsia" w:ascii="宋体" w:hAnsi="宋体" w:eastAsia="宋体" w:cs="宋体"/>
                <w:b/>
                <w:bCs/>
                <w:sz w:val="21"/>
                <w:szCs w:val="21"/>
                <w:lang w:eastAsia="zh-CN"/>
              </w:rPr>
              <w:t>大纲编写时间：</w:t>
            </w:r>
            <w:r>
              <w:rPr>
                <w:rFonts w:ascii="宋体" w:hAnsi="宋体" w:eastAsia="宋体" w:cs="宋体"/>
                <w:b/>
                <w:bCs/>
                <w:sz w:val="21"/>
                <w:szCs w:val="21"/>
                <w:lang w:eastAsia="zh-CN"/>
              </w:rPr>
              <w:t>2017</w:t>
            </w:r>
            <w:r>
              <w:rPr>
                <w:rFonts w:hint="eastAsia" w:ascii="宋体" w:hAnsi="宋体" w:eastAsia="宋体" w:cs="宋体"/>
                <w:b/>
                <w:bCs/>
                <w:sz w:val="21"/>
                <w:szCs w:val="21"/>
                <w:lang w:eastAsia="zh-CN"/>
              </w:rPr>
              <w:t>年</w:t>
            </w:r>
            <w:r>
              <w:rPr>
                <w:rFonts w:ascii="宋体" w:hAnsi="宋体" w:eastAsia="宋体" w:cs="宋体"/>
                <w:b/>
                <w:bCs/>
                <w:sz w:val="21"/>
                <w:szCs w:val="21"/>
                <w:lang w:eastAsia="zh-CN"/>
              </w:rPr>
              <w:t>9</w:t>
            </w:r>
            <w:r>
              <w:rPr>
                <w:rFonts w:hint="eastAsia" w:ascii="宋体" w:hAnsi="宋体" w:eastAsia="宋体" w:cs="宋体"/>
                <w:b/>
                <w:bCs/>
                <w:sz w:val="21"/>
                <w:szCs w:val="21"/>
                <w:lang w:eastAsia="zh-CN"/>
              </w:rPr>
              <w:t>月</w:t>
            </w:r>
            <w:r>
              <w:rPr>
                <w:rFonts w:ascii="宋体" w:hAnsi="宋体" w:eastAsia="宋体" w:cs="宋体"/>
                <w:b/>
                <w:bCs/>
                <w:sz w:val="21"/>
                <w:szCs w:val="21"/>
                <w:lang w:eastAsia="zh-CN"/>
              </w:rPr>
              <w:t>7</w:t>
            </w:r>
            <w:r>
              <w:rPr>
                <w:rFonts w:hint="eastAsia" w:ascii="宋体" w:hAnsi="宋体" w:eastAsia="宋体" w:cs="宋体"/>
                <w:b/>
                <w:bCs/>
                <w:sz w:val="21"/>
                <w:szCs w:val="21"/>
                <w:lang w:eastAsia="zh-CN"/>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28" w:hRule="atLeast"/>
          <w:jc w:val="center"/>
        </w:trPr>
        <w:tc>
          <w:tcPr>
            <w:tcW w:w="9673" w:type="dxa"/>
            <w:gridSpan w:val="10"/>
          </w:tcPr>
          <w:p>
            <w:pPr>
              <w:tabs>
                <w:tab w:val="left" w:pos="1440"/>
              </w:tabs>
              <w:spacing w:after="0" w:line="240" w:lineRule="atLeast"/>
              <w:jc w:val="left"/>
              <w:outlineLvl w:val="0"/>
              <w:rPr>
                <w:rFonts w:ascii="宋体" w:hAnsi="宋体" w:eastAsia="宋体"/>
                <w:b/>
                <w:bCs/>
                <w:sz w:val="21"/>
                <w:szCs w:val="21"/>
                <w:lang w:eastAsia="zh-CN"/>
              </w:rPr>
            </w:pPr>
            <w:r>
              <w:rPr>
                <w:rFonts w:hint="eastAsia" w:ascii="宋体" w:hAnsi="宋体" w:eastAsia="宋体" w:cs="宋体"/>
                <w:b/>
                <w:bCs/>
                <w:lang w:eastAsia="zh-CN"/>
              </w:rPr>
              <w:t>系（部）审查意见：</w:t>
            </w:r>
          </w:p>
          <w:p>
            <w:pPr>
              <w:spacing w:after="0" w:line="240" w:lineRule="atLeast"/>
              <w:ind w:firstLine="57" w:firstLineChars="27"/>
              <w:jc w:val="left"/>
              <w:rPr>
                <w:rFonts w:ascii="宋体" w:hAnsi="宋体" w:eastAsia="宋体"/>
                <w:b/>
                <w:bCs/>
                <w:sz w:val="21"/>
                <w:szCs w:val="21"/>
                <w:lang w:eastAsia="zh-CN"/>
              </w:rPr>
            </w:pPr>
          </w:p>
          <w:p>
            <w:pPr>
              <w:spacing w:after="0" w:line="240" w:lineRule="atLeast"/>
              <w:rPr>
                <w:rFonts w:ascii="宋体" w:hAnsi="宋体" w:eastAsia="宋体"/>
                <w:sz w:val="21"/>
                <w:szCs w:val="21"/>
                <w:lang w:eastAsia="zh-CN"/>
              </w:rPr>
            </w:pPr>
          </w:p>
          <w:p>
            <w:pPr>
              <w:spacing w:after="0" w:line="240" w:lineRule="atLeast"/>
              <w:ind w:right="420"/>
              <w:rPr>
                <w:rFonts w:ascii="宋体" w:hAnsi="宋体" w:eastAsia="宋体"/>
                <w:sz w:val="21"/>
                <w:szCs w:val="21"/>
                <w:lang w:eastAsia="zh-CN"/>
              </w:rPr>
            </w:pPr>
          </w:p>
          <w:p>
            <w:pPr>
              <w:spacing w:after="0" w:line="240" w:lineRule="atLeast"/>
              <w:ind w:right="420"/>
              <w:jc w:val="right"/>
              <w:rPr>
                <w:rFonts w:ascii="宋体" w:hAnsi="宋体" w:eastAsia="宋体"/>
                <w:sz w:val="21"/>
                <w:szCs w:val="21"/>
                <w:lang w:eastAsia="zh-CN"/>
              </w:rPr>
            </w:pPr>
            <w:r>
              <w:rPr>
                <w:rFonts w:hint="eastAsia" w:ascii="宋体" w:hAnsi="宋体" w:eastAsia="宋体" w:cs="宋体"/>
                <w:sz w:val="21"/>
                <w:szCs w:val="21"/>
                <w:lang w:eastAsia="zh-CN"/>
              </w:rPr>
              <w:t>系（部）主任签名：</w:t>
            </w:r>
            <w:r>
              <w:rPr>
                <w:rFonts w:ascii="宋体" w:hAnsi="宋体" w:eastAsia="宋体" w:cs="宋体"/>
                <w:sz w:val="21"/>
                <w:szCs w:val="21"/>
                <w:lang w:eastAsia="zh-CN"/>
              </w:rPr>
              <w:t xml:space="preserve">                         </w:t>
            </w:r>
            <w:r>
              <w:rPr>
                <w:rFonts w:hint="eastAsia" w:ascii="宋体" w:hAnsi="宋体" w:eastAsia="宋体" w:cs="宋体"/>
                <w:sz w:val="21"/>
                <w:szCs w:val="21"/>
                <w:lang w:eastAsia="zh-CN"/>
              </w:rPr>
              <w:t>日期：</w:t>
            </w:r>
            <w:r>
              <w:rPr>
                <w:rFonts w:ascii="宋体" w:hAnsi="宋体" w:eastAsia="宋体" w:cs="宋体"/>
                <w:sz w:val="21"/>
                <w:szCs w:val="21"/>
                <w:lang w:eastAsia="zh-CN"/>
              </w:rPr>
              <w:t xml:space="preserve">      </w:t>
            </w:r>
            <w:r>
              <w:rPr>
                <w:rFonts w:hint="eastAsia" w:ascii="宋体" w:hAnsi="宋体" w:eastAsia="宋体" w:cs="宋体"/>
                <w:sz w:val="21"/>
                <w:szCs w:val="21"/>
                <w:lang w:eastAsia="zh-CN"/>
              </w:rPr>
              <w:t>年</w:t>
            </w:r>
            <w:r>
              <w:rPr>
                <w:rFonts w:ascii="宋体" w:hAnsi="宋体" w:eastAsia="宋体" w:cs="宋体"/>
                <w:sz w:val="21"/>
                <w:szCs w:val="21"/>
                <w:lang w:eastAsia="zh-CN"/>
              </w:rPr>
              <w:t xml:space="preserve">    </w:t>
            </w:r>
            <w:r>
              <w:rPr>
                <w:rFonts w:hint="eastAsia" w:ascii="宋体" w:hAnsi="宋体" w:eastAsia="宋体" w:cs="宋体"/>
                <w:sz w:val="21"/>
                <w:szCs w:val="21"/>
                <w:lang w:eastAsia="zh-CN"/>
              </w:rPr>
              <w:t>月</w:t>
            </w:r>
            <w:r>
              <w:rPr>
                <w:rFonts w:ascii="宋体" w:hAnsi="宋体" w:eastAsia="宋体" w:cs="宋体"/>
                <w:sz w:val="21"/>
                <w:szCs w:val="21"/>
                <w:lang w:eastAsia="zh-CN"/>
              </w:rPr>
              <w:t xml:space="preserve">    </w:t>
            </w:r>
            <w:r>
              <w:rPr>
                <w:rFonts w:hint="eastAsia" w:ascii="宋体" w:hAnsi="宋体" w:eastAsia="宋体" w:cs="宋体"/>
                <w:sz w:val="21"/>
                <w:szCs w:val="21"/>
                <w:lang w:eastAsia="zh-CN"/>
              </w:rPr>
              <w:t>日</w:t>
            </w:r>
          </w:p>
          <w:p>
            <w:pPr>
              <w:snapToGrid w:val="0"/>
              <w:spacing w:after="0" w:line="240" w:lineRule="atLeast"/>
              <w:ind w:left="180"/>
              <w:rPr>
                <w:rFonts w:ascii="宋体" w:hAnsi="宋体" w:eastAsia="宋体"/>
                <w:sz w:val="21"/>
                <w:szCs w:val="21"/>
                <w:lang w:eastAsia="zh-CN"/>
              </w:rPr>
            </w:pPr>
          </w:p>
        </w:tc>
      </w:tr>
    </w:tbl>
    <w:p>
      <w:pPr>
        <w:spacing w:line="360" w:lineRule="exact"/>
        <w:ind w:left="738" w:hanging="738" w:hangingChars="350"/>
        <w:rPr>
          <w:rFonts w:ascii="宋体" w:hAnsi="宋体" w:eastAsia="宋体"/>
          <w:b/>
          <w:bCs/>
          <w:sz w:val="21"/>
          <w:szCs w:val="21"/>
          <w:lang w:eastAsia="zh-CN"/>
        </w:rPr>
      </w:pPr>
      <w:r>
        <w:rPr>
          <w:rFonts w:hint="eastAsia" w:ascii="宋体" w:hAnsi="宋体" w:eastAsia="宋体" w:cs="宋体"/>
          <w:b/>
          <w:bCs/>
          <w:sz w:val="21"/>
          <w:szCs w:val="21"/>
          <w:lang w:eastAsia="zh-CN"/>
        </w:rPr>
        <w:t>注：</w:t>
      </w:r>
      <w:r>
        <w:rPr>
          <w:rFonts w:ascii="宋体" w:hAnsi="宋体" w:eastAsia="宋体" w:cs="宋体"/>
          <w:b/>
          <w:bCs/>
          <w:sz w:val="21"/>
          <w:szCs w:val="21"/>
          <w:lang w:eastAsia="zh-CN"/>
        </w:rPr>
        <w:t>1</w:t>
      </w:r>
      <w:r>
        <w:rPr>
          <w:rFonts w:hint="eastAsia" w:ascii="宋体" w:hAnsi="宋体" w:eastAsia="宋体" w:cs="宋体"/>
          <w:b/>
          <w:bCs/>
          <w:sz w:val="21"/>
          <w:szCs w:val="21"/>
          <w:lang w:eastAsia="zh-CN"/>
        </w:rPr>
        <w:t>、课程教学目标：请精炼概括</w:t>
      </w:r>
      <w:r>
        <w:rPr>
          <w:rFonts w:ascii="宋体" w:hAnsi="宋体" w:eastAsia="宋体" w:cs="宋体"/>
          <w:b/>
          <w:bCs/>
          <w:sz w:val="21"/>
          <w:szCs w:val="21"/>
          <w:lang w:eastAsia="zh-CN"/>
        </w:rPr>
        <w:t>3-5</w:t>
      </w:r>
      <w:r>
        <w:rPr>
          <w:rFonts w:hint="eastAsia" w:ascii="宋体" w:hAnsi="宋体" w:eastAsia="宋体" w:cs="宋体"/>
          <w:b/>
          <w:bCs/>
          <w:sz w:val="21"/>
          <w:szCs w:val="21"/>
          <w:lang w:eastAsia="zh-CN"/>
        </w:rPr>
        <w:t>条目标，并注明每条目标所要求的学习目标层次（理解、运用、分析、综合和评价）。本课程教学目标须与授课对象的专业培养目标有一定的对应关系</w:t>
      </w:r>
    </w:p>
    <w:p>
      <w:pPr>
        <w:spacing w:line="360" w:lineRule="exact"/>
        <w:ind w:left="738" w:hanging="738" w:hangingChars="350"/>
        <w:rPr>
          <w:rFonts w:ascii="宋体" w:hAnsi="宋体" w:eastAsia="宋体"/>
          <w:b/>
          <w:bCs/>
          <w:sz w:val="21"/>
          <w:szCs w:val="21"/>
          <w:lang w:eastAsia="zh-CN"/>
        </w:rPr>
      </w:pPr>
      <w:r>
        <w:rPr>
          <w:rFonts w:ascii="宋体" w:hAnsi="宋体" w:eastAsia="宋体" w:cs="宋体"/>
          <w:b/>
          <w:bCs/>
          <w:sz w:val="21"/>
          <w:szCs w:val="21"/>
          <w:lang w:eastAsia="zh-CN"/>
        </w:rPr>
        <w:t xml:space="preserve">    2</w:t>
      </w:r>
      <w:r>
        <w:rPr>
          <w:rFonts w:hint="eastAsia" w:ascii="宋体" w:hAnsi="宋体" w:eastAsia="宋体" w:cs="宋体"/>
          <w:b/>
          <w:bCs/>
          <w:sz w:val="21"/>
          <w:szCs w:val="21"/>
          <w:lang w:eastAsia="zh-CN"/>
        </w:rPr>
        <w:t>、学生核心能力即毕业要求或培养要求，请任课教师从授课对象人才培养方案中对应部分复制（</w:t>
      </w:r>
      <w:r>
        <w:rPr>
          <w:rFonts w:ascii="宋体" w:hAnsi="宋体" w:eastAsia="宋体" w:cs="宋体"/>
          <w:b/>
          <w:bCs/>
          <w:sz w:val="21"/>
          <w:szCs w:val="21"/>
          <w:lang w:eastAsia="zh-CN"/>
        </w:rPr>
        <w:t>http://jwc.dgut.edu.cn/</w:t>
      </w:r>
      <w:r>
        <w:rPr>
          <w:rFonts w:hint="eastAsia" w:ascii="宋体" w:hAnsi="宋体" w:eastAsia="宋体" w:cs="宋体"/>
          <w:b/>
          <w:bCs/>
          <w:sz w:val="21"/>
          <w:szCs w:val="21"/>
          <w:lang w:eastAsia="zh-CN"/>
        </w:rPr>
        <w:t>）</w:t>
      </w:r>
    </w:p>
    <w:p>
      <w:pPr>
        <w:spacing w:line="360" w:lineRule="exact"/>
        <w:ind w:left="738" w:hanging="738" w:hangingChars="350"/>
        <w:rPr>
          <w:rFonts w:ascii="宋体" w:hAnsi="宋体" w:eastAsia="宋体"/>
          <w:b/>
          <w:bCs/>
          <w:sz w:val="21"/>
          <w:szCs w:val="21"/>
          <w:lang w:eastAsia="zh-CN"/>
        </w:rPr>
      </w:pPr>
      <w:r>
        <w:rPr>
          <w:rFonts w:ascii="宋体" w:hAnsi="宋体" w:eastAsia="宋体" w:cs="宋体"/>
          <w:b/>
          <w:bCs/>
          <w:sz w:val="21"/>
          <w:szCs w:val="21"/>
          <w:lang w:eastAsia="zh-CN"/>
        </w:rPr>
        <w:t xml:space="preserve">    3</w:t>
      </w:r>
      <w:r>
        <w:rPr>
          <w:rFonts w:hint="eastAsia" w:ascii="宋体" w:hAnsi="宋体" w:eastAsia="宋体" w:cs="宋体"/>
          <w:b/>
          <w:bCs/>
          <w:sz w:val="21"/>
          <w:szCs w:val="21"/>
          <w:lang w:eastAsia="zh-CN"/>
        </w:rPr>
        <w:t>、教学方式可选：课堂讲授</w:t>
      </w:r>
      <w:r>
        <w:rPr>
          <w:rFonts w:ascii="宋体" w:hAnsi="宋体" w:eastAsia="宋体" w:cs="宋体"/>
          <w:b/>
          <w:bCs/>
          <w:sz w:val="21"/>
          <w:szCs w:val="21"/>
          <w:lang w:eastAsia="zh-CN"/>
        </w:rPr>
        <w:t>/</w:t>
      </w:r>
      <w:r>
        <w:rPr>
          <w:rFonts w:hint="eastAsia" w:ascii="宋体" w:hAnsi="宋体" w:eastAsia="宋体" w:cs="宋体"/>
          <w:b/>
          <w:bCs/>
          <w:sz w:val="21"/>
          <w:szCs w:val="21"/>
          <w:lang w:eastAsia="zh-CN"/>
        </w:rPr>
        <w:t>小组讨论</w:t>
      </w:r>
      <w:r>
        <w:rPr>
          <w:rFonts w:ascii="宋体" w:hAnsi="宋体" w:eastAsia="宋体" w:cs="宋体"/>
          <w:b/>
          <w:bCs/>
          <w:sz w:val="21"/>
          <w:szCs w:val="21"/>
          <w:lang w:eastAsia="zh-CN"/>
        </w:rPr>
        <w:t>/</w:t>
      </w:r>
      <w:r>
        <w:rPr>
          <w:rFonts w:hint="eastAsia" w:ascii="宋体" w:hAnsi="宋体" w:eastAsia="宋体" w:cs="宋体"/>
          <w:b/>
          <w:bCs/>
          <w:sz w:val="21"/>
          <w:szCs w:val="21"/>
          <w:lang w:eastAsia="zh-CN"/>
        </w:rPr>
        <w:t>实验</w:t>
      </w:r>
      <w:r>
        <w:rPr>
          <w:rFonts w:ascii="宋体" w:hAnsi="宋体" w:eastAsia="宋体" w:cs="宋体"/>
          <w:b/>
          <w:bCs/>
          <w:sz w:val="21"/>
          <w:szCs w:val="21"/>
          <w:lang w:eastAsia="zh-CN"/>
        </w:rPr>
        <w:t>/</w:t>
      </w:r>
      <w:r>
        <w:rPr>
          <w:rFonts w:hint="eastAsia" w:ascii="宋体" w:hAnsi="宋体" w:eastAsia="宋体" w:cs="宋体"/>
          <w:b/>
          <w:bCs/>
          <w:sz w:val="21"/>
          <w:szCs w:val="21"/>
          <w:lang w:eastAsia="zh-CN"/>
        </w:rPr>
        <w:t>实训</w:t>
      </w:r>
    </w:p>
    <w:p>
      <w:pPr>
        <w:spacing w:line="360" w:lineRule="exact"/>
        <w:rPr>
          <w:rFonts w:ascii="宋体" w:hAnsi="宋体" w:eastAsia="宋体"/>
          <w:b/>
          <w:bCs/>
          <w:sz w:val="21"/>
          <w:szCs w:val="21"/>
          <w:lang w:eastAsia="zh-CN"/>
        </w:rPr>
      </w:pPr>
      <w:r>
        <w:rPr>
          <w:rFonts w:ascii="宋体" w:hAnsi="宋体" w:eastAsia="宋体" w:cs="宋体"/>
          <w:b/>
          <w:bCs/>
          <w:sz w:val="21"/>
          <w:szCs w:val="21"/>
          <w:lang w:eastAsia="zh-CN"/>
        </w:rPr>
        <w:t>4</w:t>
      </w:r>
      <w:r>
        <w:rPr>
          <w:rFonts w:hint="eastAsia" w:ascii="宋体" w:hAnsi="宋体" w:eastAsia="宋体" w:cs="宋体"/>
          <w:b/>
          <w:bCs/>
          <w:sz w:val="21"/>
          <w:szCs w:val="21"/>
          <w:lang w:eastAsia="zh-CN"/>
        </w:rPr>
        <w:t>、若课程无理论教学环节或无实践教学环节，可将相应的教学进度表删掉。</w:t>
      </w:r>
    </w:p>
    <w:sectPr>
      <w:pgSz w:w="11906" w:h="16838"/>
      <w:pgMar w:top="1440" w:right="1800" w:bottom="1440" w:left="180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PMingLiU">
    <w:panose1 w:val="02020500000000000000"/>
    <w:charset w:val="88"/>
    <w:family w:val="roman"/>
    <w:pitch w:val="default"/>
    <w:sig w:usb0="A00002FF" w:usb1="28CFFCFA" w:usb2="00000016" w:usb3="00000000" w:csb0="00100001" w:csb1="00000000"/>
  </w:font>
  <w:font w:name="DFKai-SB">
    <w:panose1 w:val="03000509000000000000"/>
    <w:charset w:val="88"/>
    <w:family w:val="script"/>
    <w:pitch w:val="default"/>
    <w:sig w:usb0="00000003" w:usb1="082E0000" w:usb2="00000016" w:usb3="00000000" w:csb0="00100001" w:csb1="00000000"/>
  </w:font>
  <w:font w:name="CIDFont + F2">
    <w:altName w:val="Segoe Print"/>
    <w:panose1 w:val="00000000000000000000"/>
    <w:charset w:val="00"/>
    <w:family w:val="auto"/>
    <w:pitch w:val="default"/>
    <w:sig w:usb0="00000000" w:usb1="00000000" w:usb2="00000000" w:usb3="00000000" w:csb0="00000001" w:csb1="0000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oNotHyphenateCaps/>
  <w:drawingGridHorizontalSpacing w:val="120"/>
  <w:drawingGridVerticalSpacing w:val="163"/>
  <w:displayHorizontalDrawingGridEvery w:val="2"/>
  <w:displayVerticalDrawingGridEvery w:val="2"/>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doNotExpandShiftReturn/>
    <w:adjustLineHeightInTable/>
    <w:useFELayout/>
    <w:compatSetting w:name="compatibilityMode" w:uri="http://schemas.microsoft.com/office/word" w:val="12"/>
  </w:compat>
  <w:rsids>
    <w:rsidRoot w:val="2C23799B"/>
    <w:rsid w:val="00005711"/>
    <w:rsid w:val="0001027E"/>
    <w:rsid w:val="000174F9"/>
    <w:rsid w:val="00061F27"/>
    <w:rsid w:val="0006698D"/>
    <w:rsid w:val="00087B74"/>
    <w:rsid w:val="000B626E"/>
    <w:rsid w:val="000C2D4A"/>
    <w:rsid w:val="000E0AE8"/>
    <w:rsid w:val="000E6E37"/>
    <w:rsid w:val="00104901"/>
    <w:rsid w:val="001143A7"/>
    <w:rsid w:val="001365B5"/>
    <w:rsid w:val="00155E5A"/>
    <w:rsid w:val="00160F65"/>
    <w:rsid w:val="00171228"/>
    <w:rsid w:val="00173269"/>
    <w:rsid w:val="00185B02"/>
    <w:rsid w:val="00195C07"/>
    <w:rsid w:val="001B31E9"/>
    <w:rsid w:val="001D28E8"/>
    <w:rsid w:val="001E2240"/>
    <w:rsid w:val="001E22BB"/>
    <w:rsid w:val="001F13D1"/>
    <w:rsid w:val="001F20BC"/>
    <w:rsid w:val="002111AE"/>
    <w:rsid w:val="00214963"/>
    <w:rsid w:val="0022227A"/>
    <w:rsid w:val="002225ED"/>
    <w:rsid w:val="00227119"/>
    <w:rsid w:val="00241D1B"/>
    <w:rsid w:val="00271F37"/>
    <w:rsid w:val="002E27E1"/>
    <w:rsid w:val="003044FA"/>
    <w:rsid w:val="00320EEB"/>
    <w:rsid w:val="00356FE4"/>
    <w:rsid w:val="0037561C"/>
    <w:rsid w:val="00382F17"/>
    <w:rsid w:val="003A4BBC"/>
    <w:rsid w:val="003C66D8"/>
    <w:rsid w:val="003E66A6"/>
    <w:rsid w:val="00414FC8"/>
    <w:rsid w:val="004167EB"/>
    <w:rsid w:val="00455A15"/>
    <w:rsid w:val="00457E42"/>
    <w:rsid w:val="00462883"/>
    <w:rsid w:val="004977BB"/>
    <w:rsid w:val="004B3994"/>
    <w:rsid w:val="004C54F6"/>
    <w:rsid w:val="004D29DE"/>
    <w:rsid w:val="004E0481"/>
    <w:rsid w:val="004E1A19"/>
    <w:rsid w:val="004E7804"/>
    <w:rsid w:val="00503CB0"/>
    <w:rsid w:val="005312F6"/>
    <w:rsid w:val="00547C47"/>
    <w:rsid w:val="005639AB"/>
    <w:rsid w:val="00575C66"/>
    <w:rsid w:val="005911D3"/>
    <w:rsid w:val="005A025B"/>
    <w:rsid w:val="005A6809"/>
    <w:rsid w:val="005E206F"/>
    <w:rsid w:val="005F174F"/>
    <w:rsid w:val="005F4BD9"/>
    <w:rsid w:val="005F57C1"/>
    <w:rsid w:val="00623360"/>
    <w:rsid w:val="00626589"/>
    <w:rsid w:val="0063410F"/>
    <w:rsid w:val="0065651C"/>
    <w:rsid w:val="00722BA8"/>
    <w:rsid w:val="00735FDE"/>
    <w:rsid w:val="00762687"/>
    <w:rsid w:val="00770F0D"/>
    <w:rsid w:val="00776AF2"/>
    <w:rsid w:val="00785779"/>
    <w:rsid w:val="007A154B"/>
    <w:rsid w:val="007B5CBB"/>
    <w:rsid w:val="007C2974"/>
    <w:rsid w:val="007D446C"/>
    <w:rsid w:val="007E5070"/>
    <w:rsid w:val="008147FF"/>
    <w:rsid w:val="00815F78"/>
    <w:rsid w:val="00836076"/>
    <w:rsid w:val="008512DF"/>
    <w:rsid w:val="00855020"/>
    <w:rsid w:val="00860957"/>
    <w:rsid w:val="00875C4F"/>
    <w:rsid w:val="00885EED"/>
    <w:rsid w:val="0089234F"/>
    <w:rsid w:val="00892ADC"/>
    <w:rsid w:val="00896971"/>
    <w:rsid w:val="008B0D51"/>
    <w:rsid w:val="008F2DCA"/>
    <w:rsid w:val="008F6642"/>
    <w:rsid w:val="00917C66"/>
    <w:rsid w:val="009349EE"/>
    <w:rsid w:val="009A2B5C"/>
    <w:rsid w:val="009A619B"/>
    <w:rsid w:val="009B3EAE"/>
    <w:rsid w:val="009C3354"/>
    <w:rsid w:val="009D1BAF"/>
    <w:rsid w:val="009D3079"/>
    <w:rsid w:val="00A24D6A"/>
    <w:rsid w:val="00A538E0"/>
    <w:rsid w:val="00A84D68"/>
    <w:rsid w:val="00A85774"/>
    <w:rsid w:val="00AA0935"/>
    <w:rsid w:val="00AA199F"/>
    <w:rsid w:val="00AB00C2"/>
    <w:rsid w:val="00AC5B8E"/>
    <w:rsid w:val="00AE48DD"/>
    <w:rsid w:val="00B1763A"/>
    <w:rsid w:val="00B5610E"/>
    <w:rsid w:val="00B824FE"/>
    <w:rsid w:val="00BB35F5"/>
    <w:rsid w:val="00BC52D5"/>
    <w:rsid w:val="00BF1948"/>
    <w:rsid w:val="00C06869"/>
    <w:rsid w:val="00C32999"/>
    <w:rsid w:val="00C41D05"/>
    <w:rsid w:val="00C66F6D"/>
    <w:rsid w:val="00C705DD"/>
    <w:rsid w:val="00C76FA2"/>
    <w:rsid w:val="00C77AE1"/>
    <w:rsid w:val="00C8611C"/>
    <w:rsid w:val="00CA1AB8"/>
    <w:rsid w:val="00CB2703"/>
    <w:rsid w:val="00CC4A46"/>
    <w:rsid w:val="00CD2F8F"/>
    <w:rsid w:val="00CD4E73"/>
    <w:rsid w:val="00D00B98"/>
    <w:rsid w:val="00D04B3B"/>
    <w:rsid w:val="00D41B89"/>
    <w:rsid w:val="00D45246"/>
    <w:rsid w:val="00D570E1"/>
    <w:rsid w:val="00D62B41"/>
    <w:rsid w:val="00D66776"/>
    <w:rsid w:val="00D871BC"/>
    <w:rsid w:val="00DA7440"/>
    <w:rsid w:val="00DB45CF"/>
    <w:rsid w:val="00DB5724"/>
    <w:rsid w:val="00DF5C03"/>
    <w:rsid w:val="00E0505F"/>
    <w:rsid w:val="00E31840"/>
    <w:rsid w:val="00E413E8"/>
    <w:rsid w:val="00E53E23"/>
    <w:rsid w:val="00E84279"/>
    <w:rsid w:val="00EB2172"/>
    <w:rsid w:val="00EC2295"/>
    <w:rsid w:val="00ED3FCA"/>
    <w:rsid w:val="00EF2F5D"/>
    <w:rsid w:val="00F31667"/>
    <w:rsid w:val="00F434DC"/>
    <w:rsid w:val="00F50F5A"/>
    <w:rsid w:val="00F539C6"/>
    <w:rsid w:val="00F617C2"/>
    <w:rsid w:val="00F82D1A"/>
    <w:rsid w:val="00F93528"/>
    <w:rsid w:val="00F96D96"/>
    <w:rsid w:val="00FE22C8"/>
    <w:rsid w:val="24D651EE"/>
    <w:rsid w:val="28AD1D92"/>
    <w:rsid w:val="2C23799B"/>
    <w:rsid w:val="62602DF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qFormat="1" w:unhideWhenUsed="0" w:uiPriority="99" w:semiHidden="0"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jc w:val="both"/>
    </w:pPr>
    <w:rPr>
      <w:rFonts w:ascii="Times New Roman" w:hAnsi="Times New Roman" w:eastAsia="PMingLiU" w:cs="Times New Roman"/>
      <w:kern w:val="0"/>
      <w:sz w:val="24"/>
      <w:szCs w:val="24"/>
      <w:lang w:val="en-US" w:eastAsia="en-US" w:bidi="ar-SA"/>
    </w:rPr>
  </w:style>
  <w:style w:type="paragraph" w:styleId="2">
    <w:name w:val="heading 1"/>
    <w:basedOn w:val="1"/>
    <w:next w:val="1"/>
    <w:link w:val="11"/>
    <w:qFormat/>
    <w:locked/>
    <w:uiPriority w:val="99"/>
    <w:pPr>
      <w:keepNext/>
      <w:keepLines/>
      <w:spacing w:before="340" w:after="330" w:line="578" w:lineRule="auto"/>
      <w:outlineLvl w:val="0"/>
    </w:pPr>
    <w:rPr>
      <w:b/>
      <w:bCs/>
      <w:kern w:val="44"/>
      <w:sz w:val="44"/>
      <w:szCs w:val="44"/>
    </w:rPr>
  </w:style>
  <w:style w:type="character" w:default="1" w:styleId="8">
    <w:name w:val="Default Paragraph Font"/>
    <w:unhideWhenUsed/>
    <w:qFormat/>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3">
    <w:name w:val="Normal Indent"/>
    <w:basedOn w:val="1"/>
    <w:next w:val="2"/>
    <w:qFormat/>
    <w:uiPriority w:val="99"/>
    <w:pPr>
      <w:widowControl w:val="0"/>
      <w:spacing w:after="0" w:line="360" w:lineRule="auto"/>
      <w:ind w:left="4020" w:leftChars="200" w:hanging="3600" w:hangingChars="500"/>
    </w:pPr>
    <w:rPr>
      <w:rFonts w:eastAsia="宋体"/>
      <w:kern w:val="2"/>
      <w:sz w:val="21"/>
      <w:szCs w:val="21"/>
      <w:lang w:eastAsia="zh-CN"/>
    </w:rPr>
  </w:style>
  <w:style w:type="paragraph" w:styleId="4">
    <w:name w:val="Plain Text"/>
    <w:link w:val="19"/>
    <w:qFormat/>
    <w:uiPriority w:val="0"/>
    <w:rPr>
      <w:rFonts w:ascii="宋体" w:hAnsi="Courier New" w:eastAsia="宋体" w:cs="Times New Roman"/>
      <w:kern w:val="2"/>
      <w:sz w:val="24"/>
      <w:szCs w:val="22"/>
      <w:lang w:val="en-US" w:eastAsia="zh-CN" w:bidi="ar-SA"/>
    </w:rPr>
  </w:style>
  <w:style w:type="paragraph" w:styleId="5">
    <w:name w:val="Balloon Text"/>
    <w:basedOn w:val="1"/>
    <w:link w:val="17"/>
    <w:semiHidden/>
    <w:qFormat/>
    <w:uiPriority w:val="99"/>
    <w:pPr>
      <w:spacing w:after="0"/>
    </w:pPr>
    <w:rPr>
      <w:sz w:val="18"/>
      <w:szCs w:val="18"/>
    </w:rPr>
  </w:style>
  <w:style w:type="paragraph" w:styleId="6">
    <w:name w:val="footer"/>
    <w:basedOn w:val="1"/>
    <w:link w:val="15"/>
    <w:qFormat/>
    <w:uiPriority w:val="99"/>
    <w:pPr>
      <w:tabs>
        <w:tab w:val="center" w:pos="4153"/>
        <w:tab w:val="right" w:pos="8306"/>
      </w:tabs>
      <w:snapToGrid w:val="0"/>
      <w:jc w:val="left"/>
    </w:pPr>
    <w:rPr>
      <w:sz w:val="18"/>
      <w:szCs w:val="18"/>
    </w:rPr>
  </w:style>
  <w:style w:type="paragraph" w:styleId="7">
    <w:name w:val="header"/>
    <w:basedOn w:val="1"/>
    <w:link w:val="14"/>
    <w:qFormat/>
    <w:uiPriority w:val="99"/>
    <w:pPr>
      <w:pBdr>
        <w:bottom w:val="single" w:color="auto" w:sz="6" w:space="1"/>
      </w:pBdr>
      <w:tabs>
        <w:tab w:val="center" w:pos="4153"/>
        <w:tab w:val="right" w:pos="8306"/>
      </w:tabs>
      <w:snapToGrid w:val="0"/>
      <w:jc w:val="center"/>
    </w:pPr>
    <w:rPr>
      <w:sz w:val="18"/>
      <w:szCs w:val="18"/>
    </w:rPr>
  </w:style>
  <w:style w:type="table" w:styleId="10">
    <w:name w:val="Table Grid"/>
    <w:basedOn w:val="9"/>
    <w:uiPriority w:val="9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1">
    <w:name w:val="标题 1 Char"/>
    <w:basedOn w:val="8"/>
    <w:link w:val="2"/>
    <w:qFormat/>
    <w:locked/>
    <w:uiPriority w:val="99"/>
    <w:rPr>
      <w:rFonts w:eastAsia="PMingLiU"/>
      <w:b/>
      <w:bCs/>
      <w:kern w:val="44"/>
      <w:sz w:val="44"/>
      <w:szCs w:val="44"/>
      <w:lang w:eastAsia="en-US"/>
    </w:rPr>
  </w:style>
  <w:style w:type="paragraph" w:customStyle="1" w:styleId="12">
    <w:name w:val="列出段落1"/>
    <w:basedOn w:val="1"/>
    <w:qFormat/>
    <w:uiPriority w:val="99"/>
    <w:pPr>
      <w:widowControl w:val="0"/>
      <w:spacing w:after="0"/>
      <w:ind w:left="480" w:leftChars="200"/>
      <w:jc w:val="left"/>
    </w:pPr>
    <w:rPr>
      <w:rFonts w:ascii="Calibri" w:hAnsi="Calibri" w:eastAsia="DFKai-SB" w:cs="Calibri"/>
      <w:kern w:val="2"/>
      <w:lang w:eastAsia="zh-TW"/>
    </w:rPr>
  </w:style>
  <w:style w:type="character" w:customStyle="1" w:styleId="13">
    <w:name w:val="fontstyle01"/>
    <w:basedOn w:val="8"/>
    <w:qFormat/>
    <w:uiPriority w:val="99"/>
    <w:rPr>
      <w:rFonts w:ascii="CIDFont + F2" w:hAnsi="CIDFont + F2" w:cs="CIDFont + F2"/>
      <w:color w:val="000000"/>
      <w:sz w:val="20"/>
      <w:szCs w:val="20"/>
    </w:rPr>
  </w:style>
  <w:style w:type="character" w:customStyle="1" w:styleId="14">
    <w:name w:val="页眉 Char"/>
    <w:basedOn w:val="8"/>
    <w:link w:val="7"/>
    <w:locked/>
    <w:uiPriority w:val="99"/>
    <w:rPr>
      <w:rFonts w:eastAsia="PMingLiU"/>
      <w:sz w:val="18"/>
      <w:szCs w:val="18"/>
      <w:lang w:eastAsia="en-US"/>
    </w:rPr>
  </w:style>
  <w:style w:type="character" w:customStyle="1" w:styleId="15">
    <w:name w:val="页脚 Char"/>
    <w:basedOn w:val="8"/>
    <w:link w:val="6"/>
    <w:qFormat/>
    <w:locked/>
    <w:uiPriority w:val="99"/>
    <w:rPr>
      <w:rFonts w:eastAsia="PMingLiU"/>
      <w:sz w:val="18"/>
      <w:szCs w:val="18"/>
      <w:lang w:eastAsia="en-US"/>
    </w:rPr>
  </w:style>
  <w:style w:type="paragraph" w:customStyle="1" w:styleId="16">
    <w:name w:val="List Paragraph"/>
    <w:basedOn w:val="1"/>
    <w:qFormat/>
    <w:uiPriority w:val="99"/>
    <w:pPr>
      <w:ind w:firstLine="420" w:firstLineChars="200"/>
    </w:pPr>
  </w:style>
  <w:style w:type="character" w:customStyle="1" w:styleId="17">
    <w:name w:val="批注框文本 Char"/>
    <w:basedOn w:val="8"/>
    <w:link w:val="5"/>
    <w:locked/>
    <w:uiPriority w:val="99"/>
    <w:rPr>
      <w:rFonts w:eastAsia="PMingLiU"/>
      <w:sz w:val="18"/>
      <w:szCs w:val="18"/>
      <w:lang w:eastAsia="en-US"/>
    </w:rPr>
  </w:style>
  <w:style w:type="character" w:customStyle="1" w:styleId="18">
    <w:name w:val="纯文本 Char"/>
    <w:basedOn w:val="8"/>
    <w:link w:val="4"/>
    <w:qFormat/>
    <w:uiPriority w:val="0"/>
    <w:rPr>
      <w:rFonts w:ascii="宋体" w:hAnsi="Courier New"/>
      <w:sz w:val="24"/>
    </w:rPr>
  </w:style>
  <w:style w:type="character" w:customStyle="1" w:styleId="19">
    <w:name w:val="纯文本 Char1"/>
    <w:basedOn w:val="8"/>
    <w:link w:val="4"/>
    <w:semiHidden/>
    <w:qFormat/>
    <w:uiPriority w:val="99"/>
    <w:rPr>
      <w:rFonts w:ascii="宋体" w:hAnsi="Courier New" w:cs="Courier New"/>
      <w:kern w:val="0"/>
      <w:szCs w:val="21"/>
      <w:lang w:eastAsia="en-US"/>
    </w:rPr>
  </w:style>
  <w:style w:type="paragraph" w:customStyle="1" w:styleId="20">
    <w:name w:val="dash6b63-6587"/>
    <w:basedOn w:val="1"/>
    <w:uiPriority w:val="0"/>
    <w:pPr>
      <w:spacing w:before="100" w:beforeAutospacing="1" w:after="100" w:afterAutospacing="1"/>
      <w:jc w:val="left"/>
    </w:pPr>
    <w:rPr>
      <w:rFonts w:ascii="宋体" w:hAnsi="宋体" w:eastAsia="宋体" w:cs="宋体"/>
      <w:lang w:eastAsia="zh-CN"/>
    </w:rPr>
  </w:style>
  <w:style w:type="character" w:customStyle="1" w:styleId="21">
    <w:name w:val="dash6b63-6587--char"/>
    <w:basedOn w:val="8"/>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413</Words>
  <Characters>2357</Characters>
  <Lines>19</Lines>
  <Paragraphs>5</Paragraphs>
  <TotalTime>0</TotalTime>
  <ScaleCrop>false</ScaleCrop>
  <LinksUpToDate>false</LinksUpToDate>
  <CharactersWithSpaces>2765</CharactersWithSpaces>
  <Application>WPS Office_10.1.0.6877_F1E327BC-269C-435d-A152-05C5408002CA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2017-10-03T02:08:00Z</dcterms:created>
  <dc:creator>lenovo</dc:creator>
  <cp:lastModifiedBy>刘璇</cp:lastModifiedBy>
  <cp:lastPrinted>2017-01-05T16:24:00Z</cp:lastPrinted>
  <dcterms:modified xsi:type="dcterms:W3CDTF">2017-10-27T06:30:31Z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2052-10.1.0.6877</vt:lpwstr>
  </property>
</Properties>
</file>