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C448B" w14:textId="77777777" w:rsidR="002E27E1" w:rsidRPr="00677AA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bookmarkStart w:id="0" w:name="_GoBack"/>
      <w:bookmarkEnd w:id="0"/>
      <w:r w:rsidRPr="00677AAD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="00234CA3" w:rsidRPr="00677AAD">
        <w:rPr>
          <w:rFonts w:asciiTheme="minorEastAsia" w:eastAsiaTheme="minorEastAsia" w:hAnsiTheme="minorEastAsia" w:hint="eastAsia"/>
          <w:b/>
          <w:sz w:val="32"/>
          <w:szCs w:val="32"/>
        </w:rPr>
        <w:t>微观经济学</w:t>
      </w:r>
      <w:r w:rsidRPr="00677AAD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2E27E1" w:rsidRPr="00677AAD" w14:paraId="502FCE5D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B4E60FC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微观经济学</w:t>
            </w:r>
          </w:p>
        </w:tc>
        <w:tc>
          <w:tcPr>
            <w:tcW w:w="4852" w:type="dxa"/>
            <w:gridSpan w:val="5"/>
            <w:vAlign w:val="center"/>
          </w:tcPr>
          <w:p w14:paraId="08EB913F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限选</w:t>
            </w:r>
          </w:p>
        </w:tc>
      </w:tr>
      <w:tr w:rsidR="002E27E1" w:rsidRPr="00677AAD" w14:paraId="63540C4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50CB3A1" w14:textId="77777777" w:rsidR="002E27E1" w:rsidRPr="00677AAD" w:rsidRDefault="002E27E1" w:rsidP="00EF0DC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EF0DCB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Microeconomics</w:t>
            </w:r>
          </w:p>
        </w:tc>
      </w:tr>
      <w:tr w:rsidR="002E27E1" w:rsidRPr="00677AAD" w14:paraId="519C9FD8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A67724F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</w:t>
            </w:r>
            <w:proofErr w:type="spellStart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234CA3" w:rsidRPr="00677AAD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 w14:paraId="5D98FFDD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34CA3"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677AAD" w14:paraId="0885081D" w14:textId="77777777" w:rsidTr="00234CA3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0AD0427" w14:textId="77777777" w:rsidR="002111AE" w:rsidRPr="00677AAD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高等数学</w:t>
            </w:r>
          </w:p>
        </w:tc>
      </w:tr>
      <w:tr w:rsidR="002E27E1" w:rsidRPr="00677AAD" w14:paraId="4FE6C4EC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294FFFF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1-16周3-4节</w:t>
            </w:r>
          </w:p>
        </w:tc>
        <w:tc>
          <w:tcPr>
            <w:tcW w:w="4852" w:type="dxa"/>
            <w:gridSpan w:val="5"/>
            <w:vAlign w:val="center"/>
          </w:tcPr>
          <w:p w14:paraId="592DDF92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6C203松山湖校区</w:t>
            </w:r>
          </w:p>
        </w:tc>
      </w:tr>
      <w:tr w:rsidR="002E27E1" w:rsidRPr="00677AAD" w14:paraId="79E8A14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31D6640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2015信科1班</w:t>
            </w:r>
          </w:p>
        </w:tc>
      </w:tr>
      <w:tr w:rsidR="002E27E1" w:rsidRPr="00677AAD" w14:paraId="65C9EF3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C7F2C0D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="009A2B5C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经济与管理学院</w:t>
            </w:r>
          </w:p>
        </w:tc>
      </w:tr>
      <w:tr w:rsidR="002E27E1" w:rsidRPr="00677AAD" w14:paraId="73B5A56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EEB4B55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黄春阳/讲师</w:t>
            </w:r>
          </w:p>
        </w:tc>
      </w:tr>
      <w:tr w:rsidR="002E27E1" w:rsidRPr="00677AAD" w14:paraId="1F16F548" w14:textId="77777777" w:rsidTr="001C7A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A96B8EF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13925561997</w:t>
            </w:r>
          </w:p>
        </w:tc>
        <w:tc>
          <w:tcPr>
            <w:tcW w:w="4852" w:type="dxa"/>
            <w:gridSpan w:val="5"/>
            <w:vAlign w:val="center"/>
          </w:tcPr>
          <w:p w14:paraId="234166F1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</w:t>
            </w:r>
            <w:proofErr w:type="gramStart"/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:</w:t>
            </w:r>
            <w:r w:rsidR="00234CA3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huangcy@dg</w:t>
            </w:r>
            <w:r w:rsidR="00234CA3" w:rsidRPr="00677AAD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ut.edu.cn</w:t>
            </w:r>
            <w:proofErr w:type="spellEnd"/>
            <w:proofErr w:type="gramEnd"/>
          </w:p>
        </w:tc>
      </w:tr>
      <w:tr w:rsidR="002E27E1" w:rsidRPr="00677AAD" w14:paraId="1A5BADE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ECC9ACE" w14:textId="77777777" w:rsidR="002E27E1" w:rsidRPr="00677AA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2C5B" w:rsidRPr="00677AAD">
              <w:rPr>
                <w:rFonts w:asciiTheme="minorEastAsia" w:eastAsiaTheme="minorEastAsia" w:hAnsiTheme="minorEastAsia"/>
                <w:sz w:val="21"/>
                <w:szCs w:val="21"/>
              </w:rPr>
              <w:t>1.每次上课的课前、课间和课后，采用一对一的问答方式；2.每次发放作业时，采用集中讲解方式</w:t>
            </w:r>
            <w:r w:rsidR="002E2C5B"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;3.</w:t>
            </w:r>
            <w:r w:rsidR="002E2C5B" w:rsidRPr="00677AA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 xml:space="preserve"> 补充练习通过电子邮件与电话联系等方式进行</w:t>
            </w:r>
          </w:p>
        </w:tc>
      </w:tr>
      <w:tr w:rsidR="00735FDE" w:rsidRPr="00677AAD" w14:paraId="72B6110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A2B1AF5" w14:textId="11389141" w:rsidR="00735FDE" w:rsidRPr="00677AAD" w:rsidRDefault="00735FDE" w:rsidP="00F1256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F12561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677AAD" w14:paraId="5C16F3A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DB731B3" w14:textId="77777777" w:rsidR="00EF0DCB" w:rsidRPr="00677AAD" w:rsidRDefault="00EF0DCB" w:rsidP="00EF0DCB">
            <w:pPr>
              <w:snapToGrid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《西方经济学（微观部分）》，高鸿业编著，中国人民大学出版社,2014，第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六</w:t>
            </w:r>
            <w:r w:rsidRPr="00677AA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版。</w:t>
            </w:r>
          </w:p>
          <w:p w14:paraId="07FA6DE2" w14:textId="77777777" w:rsidR="00EF0DCB" w:rsidRPr="00677AAD" w:rsidRDefault="00EF0DCB" w:rsidP="00EF0DC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《经济学原理：微观经济学分册》，曼昆著，北京大学出版社，2015，第七版；</w:t>
            </w:r>
          </w:p>
          <w:p w14:paraId="2D562004" w14:textId="77777777" w:rsidR="00735FDE" w:rsidRPr="00677AAD" w:rsidRDefault="00EF0DCB" w:rsidP="00EF0DC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《经济学（上册）》，斯蒂格利茨著，中国人民大学出版社，2013，第四版。</w:t>
            </w:r>
          </w:p>
        </w:tc>
      </w:tr>
      <w:tr w:rsidR="00735FDE" w:rsidRPr="00677AAD" w14:paraId="411383E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78EEC7E" w14:textId="77777777" w:rsidR="00735FDE" w:rsidRPr="00677AAD" w:rsidRDefault="00735FDE" w:rsidP="008A55B4">
            <w:pPr>
              <w:spacing w:line="400" w:lineRule="exact"/>
              <w:rPr>
                <w:rFonts w:asciiTheme="minorEastAsia" w:eastAsiaTheme="minorEastAsia" w:hAnsiTheme="minorEastAsia" w:cs="Tahom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8A55B4" w:rsidRPr="00677AAD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通过</w:t>
            </w:r>
            <w:r w:rsidR="008A55B4" w:rsidRPr="00677AAD">
              <w:rPr>
                <w:rFonts w:asciiTheme="minorEastAsia" w:eastAsiaTheme="minorEastAsia" w:hAnsiTheme="minorEastAsia" w:hint="eastAsia"/>
                <w:sz w:val="21"/>
                <w:szCs w:val="21"/>
              </w:rPr>
              <w:t>《微观经济学》</w:t>
            </w:r>
            <w:r w:rsidR="008A55B4" w:rsidRPr="00677AAD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课程的学习，使学生掌握微观经济学的基本原理和分析方法，了解并能清楚地解释价格形成的机理，决定价格的主要因素、解释价格机制作用的原理、了解有关厂商行为的基本理论和市场运作的基本情况；培养学生对现实经济行为与经济现象的观察与分析能力，以期训练学生的经济学意识与思维方式。</w:t>
            </w:r>
          </w:p>
        </w:tc>
      </w:tr>
      <w:tr w:rsidR="00735FDE" w:rsidRPr="00677AAD" w14:paraId="35C88DE8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24B7FE93" w14:textId="77777777" w:rsidR="00735FDE" w:rsidRPr="00677AAD" w:rsidRDefault="00917C66" w:rsidP="006C54A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934EE4C" w14:textId="5F3C64DF" w:rsidR="006C54A4" w:rsidRPr="006C54A4" w:rsidRDefault="006C54A4" w:rsidP="006C54A4">
            <w:pPr>
              <w:spacing w:after="0"/>
              <w:rPr>
                <w:rFonts w:asciiTheme="minorEastAsia" w:eastAsiaTheme="minorEastAsia" w:hAnsiTheme="minorEastAsia" w:cs="Tahoma"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理解和掌握微观经济学的基本概念；</w:t>
            </w:r>
          </w:p>
          <w:p w14:paraId="4EA69DB8" w14:textId="2AF6BA0C" w:rsidR="006C54A4" w:rsidRPr="00677AAD" w:rsidRDefault="006C54A4" w:rsidP="006C54A4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2.</w:t>
            </w:r>
            <w:r w:rsidRPr="006C54A4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了解</w:t>
            </w:r>
            <w:r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微观经济学科</w:t>
            </w:r>
            <w:r w:rsidRPr="006C54A4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的基本构架和分析逻辑</w:t>
            </w:r>
            <w:r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；</w:t>
            </w:r>
          </w:p>
          <w:p w14:paraId="7A12B160" w14:textId="564C1B93" w:rsidR="00735FDE" w:rsidRPr="00677AAD" w:rsidRDefault="006C54A4" w:rsidP="006C54A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3.</w:t>
            </w:r>
            <w:r w:rsidRPr="006C54A4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能够运用微观经济学的基本原理去观察、分析和解释现实生活中商品价格的形成过程、消费者效用最大化、厂商利润最大化以及市场如何运作等经济问题</w:t>
            </w:r>
          </w:p>
          <w:p w14:paraId="3A2BA2D1" w14:textId="77777777" w:rsidR="00735FDE" w:rsidRPr="00677AAD" w:rsidRDefault="00735FDE" w:rsidP="00234CA3">
            <w:pPr>
              <w:spacing w:after="0" w:line="0" w:lineRule="atLeast"/>
              <w:ind w:firstLineChars="200" w:firstLine="454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3711F7FB" w14:textId="77777777" w:rsidR="00735FDE" w:rsidRPr="00677AAD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14:paraId="476319AC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FDCABE2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0FBAD31F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14:paraId="0D4213D2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14:paraId="3AFF24AC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14:paraId="692EBBF7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0EDD8A2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14:paraId="7F9C99E3" w14:textId="77777777" w:rsidR="00735FDE" w:rsidRPr="00677AA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677AA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677AA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0634420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9F8BB3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9621DEA" w14:textId="77777777" w:rsidTr="001C7AF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1DD677E4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47C21BC7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7CB072BD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14:paraId="182EA783" w14:textId="77777777" w:rsidR="00735FDE" w:rsidRPr="001C7AF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DD00F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497ADC4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14:paraId="254DE710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1422465E" w14:textId="35D8ED03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1F24C02" w14:textId="6C505EF3" w:rsidR="00735FDE" w:rsidRPr="001C7AFF" w:rsidRDefault="00B176C9" w:rsidP="00B176C9">
            <w:pPr>
              <w:spacing w:after="0"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西方经济学的研究对象和方法</w:t>
            </w:r>
          </w:p>
        </w:tc>
        <w:tc>
          <w:tcPr>
            <w:tcW w:w="623" w:type="dxa"/>
            <w:vAlign w:val="center"/>
          </w:tcPr>
          <w:p w14:paraId="475AA39F" w14:textId="4D977F93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7857BAB6" w14:textId="77777777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D4A46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社会经济基本问题、实证分析方法、规范分析方法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7B43DBC2" w14:textId="58A2D360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难点：实证分析与规范分析方法的区别</w:t>
            </w:r>
          </w:p>
        </w:tc>
        <w:tc>
          <w:tcPr>
            <w:tcW w:w="532" w:type="dxa"/>
            <w:gridSpan w:val="2"/>
            <w:vAlign w:val="center"/>
          </w:tcPr>
          <w:p w14:paraId="75529FE1" w14:textId="246A0F12" w:rsidR="00735FDE" w:rsidRPr="002E27E1" w:rsidRDefault="001C7A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7DCC650F" w14:textId="3524B914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7C56BE40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38A618F8" w14:textId="5E0953A5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5718B8DC" w14:textId="0F69840B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需求理论</w:t>
            </w:r>
          </w:p>
        </w:tc>
        <w:tc>
          <w:tcPr>
            <w:tcW w:w="623" w:type="dxa"/>
            <w:vAlign w:val="center"/>
          </w:tcPr>
          <w:p w14:paraId="6A78B6CC" w14:textId="48061194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7993DC11" w14:textId="77777777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D4A46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需求规律、影响需求的各种因素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34099903" w14:textId="386E8258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难点：有效需求</w:t>
            </w:r>
          </w:p>
        </w:tc>
        <w:tc>
          <w:tcPr>
            <w:tcW w:w="532" w:type="dxa"/>
            <w:gridSpan w:val="2"/>
            <w:vAlign w:val="center"/>
          </w:tcPr>
          <w:p w14:paraId="6F3FC6F4" w14:textId="67A8A75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7CC067B0" w14:textId="5CDD03C3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0B1C7A6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26CD8C12" w14:textId="26DACCB1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36835AE4" w14:textId="1941F2F0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供给理论、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供求定律及其应用</w:t>
            </w:r>
          </w:p>
        </w:tc>
        <w:tc>
          <w:tcPr>
            <w:tcW w:w="623" w:type="dxa"/>
            <w:vAlign w:val="center"/>
          </w:tcPr>
          <w:p w14:paraId="6842BA30" w14:textId="2BDD392D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4F89DDA9" w14:textId="77777777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D4A46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供给规律、均衡价格的决定、支持价格、限制价格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62EDA9B6" w14:textId="77096AD7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难点：均衡价格的形成</w:t>
            </w:r>
          </w:p>
        </w:tc>
        <w:tc>
          <w:tcPr>
            <w:tcW w:w="532" w:type="dxa"/>
            <w:gridSpan w:val="2"/>
            <w:vAlign w:val="center"/>
          </w:tcPr>
          <w:p w14:paraId="5294A8FF" w14:textId="4C2795D5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2C241E79" w14:textId="25E64554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F40EA31" w14:textId="77777777" w:rsidTr="001C7AFF">
        <w:trPr>
          <w:trHeight w:val="340"/>
          <w:jc w:val="center"/>
        </w:trPr>
        <w:tc>
          <w:tcPr>
            <w:tcW w:w="648" w:type="dxa"/>
            <w:vAlign w:val="center"/>
          </w:tcPr>
          <w:p w14:paraId="3F44EDEB" w14:textId="32EB5D6C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52681634" w14:textId="07EDE8EB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弹性理论</w:t>
            </w:r>
          </w:p>
        </w:tc>
        <w:tc>
          <w:tcPr>
            <w:tcW w:w="623" w:type="dxa"/>
            <w:vAlign w:val="center"/>
          </w:tcPr>
          <w:p w14:paraId="7E28B948" w14:textId="60E74817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14:paraId="3F54C120" w14:textId="77777777" w:rsidR="000F29D0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D4A46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价格弹性、收入弹性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7B58EAAD" w14:textId="31EBEB5E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难点：各种弹性的计算</w:t>
            </w:r>
          </w:p>
        </w:tc>
        <w:tc>
          <w:tcPr>
            <w:tcW w:w="532" w:type="dxa"/>
            <w:gridSpan w:val="2"/>
            <w:vAlign w:val="center"/>
          </w:tcPr>
          <w:p w14:paraId="1D2FE1DD" w14:textId="25ABEA31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vAlign w:val="center"/>
          </w:tcPr>
          <w:p w14:paraId="50F8AE3B" w14:textId="0DFE7A2A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126B5B0F" w14:textId="77777777" w:rsidTr="001C7AF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865550F" w14:textId="0A6BB7C7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527CF2A5" w14:textId="71853406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效用论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1E7587C0" w14:textId="23C584E8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14:paraId="1DE58221" w14:textId="2C9CB01C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5D4A46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基数效用、序数效用、消费者均衡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；难点：消费者均衡的形成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08BDFA5E" w14:textId="4F441D29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7B3A9B79" w14:textId="1697C6FD" w:rsidR="00735FDE" w:rsidRPr="002E27E1" w:rsidRDefault="00C756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习题作业</w:t>
            </w:r>
          </w:p>
        </w:tc>
      </w:tr>
      <w:tr w:rsidR="00735FDE" w:rsidRPr="002E27E1" w14:paraId="2B1BD875" w14:textId="77777777" w:rsidTr="001C7AF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B9109B8" w14:textId="617601F7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462EA552" w14:textId="5E529D76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消费者均衡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6890D97" w14:textId="6B8876FE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14:paraId="52DB0251" w14:textId="698A0BDF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6F1B33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消费者均衡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；难点：</w:t>
            </w:r>
            <w:r w:rsidR="002B0AC9">
              <w:rPr>
                <w:rFonts w:asciiTheme="minorEastAsia" w:eastAsiaTheme="minorEastAsia" w:hAnsiTheme="minorEastAsia" w:hint="eastAsia"/>
                <w:sz w:val="21"/>
                <w:szCs w:val="21"/>
              </w:rPr>
              <w:t>均衡的条件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36F4BA90" w14:textId="031F930D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5A5F7AF" w14:textId="57B9A370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2F93321A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B8D9" w14:textId="0736552C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4D74" w14:textId="1C72BEDE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一种可变要素的生产函数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0ED8" w14:textId="6D49EFBF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BA5F" w14:textId="77777777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6F1B33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总产量、平均产量和边际产量曲线图及其三条曲线的关系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6C8534AF" w14:textId="4D42D921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利润最大化的产量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019A" w14:textId="6D59157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5DAB" w14:textId="07BFDD20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1AE799E4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E623" w14:textId="4A6E36CD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ACA0" w14:textId="020B6869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两种可变要素的生产函数、成本与收益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3CC9" w14:textId="487F6DCB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A254" w14:textId="77777777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="006F1B33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生产者均衡、短期成本、长期成本、机会成本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</w:p>
          <w:p w14:paraId="4DE1A982" w14:textId="7FB03419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利润最大化的成本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CCCC" w14:textId="0D9860FB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F85" w14:textId="1B71FCF9" w:rsidR="00735FDE" w:rsidRPr="002E27E1" w:rsidRDefault="00C756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习题作业</w:t>
            </w:r>
          </w:p>
        </w:tc>
      </w:tr>
      <w:tr w:rsidR="00735FDE" w:rsidRPr="002E27E1" w14:paraId="5E83F5D4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78A0" w14:textId="01392AB2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5FD4" w14:textId="5675B392" w:rsidR="00735FDE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成本论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095A" w14:textId="5BA3E4E1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9D24" w14:textId="77777777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重点：成本、短期、长期成本；</w:t>
            </w:r>
          </w:p>
          <w:p w14:paraId="0DDBAA86" w14:textId="0F5843E0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短期与长期成本的关系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8E94" w14:textId="29CD27F8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A93" w14:textId="7F02989F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8CEAA41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AA59" w14:textId="517585E3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421" w14:textId="1AA2CE92" w:rsidR="00735FDE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完全竞争市场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A785" w14:textId="3990674D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9B07" w14:textId="77777777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重点：完全竞争市场的条件；</w:t>
            </w:r>
          </w:p>
          <w:p w14:paraId="1BB24F44" w14:textId="0BB82D4B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完全竞争市场中厂家的产量决定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B527" w14:textId="3E832412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DA7" w14:textId="21A6067F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3ACFF44D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09B" w14:textId="650F1385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C0DB" w14:textId="54A486AC" w:rsidR="00735FDE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不完全竞争市场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D2B" w14:textId="73D7CD76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E" w14:textId="77777777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重点：垄断、垄断竞争、寡头；</w:t>
            </w:r>
          </w:p>
          <w:p w14:paraId="3AC86985" w14:textId="414924A1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非完全竞争市场的均衡价格形成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76C" w14:textId="480B8B4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77C" w14:textId="7953FDFD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42E4E56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0929" w14:textId="7D8AC08A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45E8" w14:textId="2B4A09AA" w:rsidR="00735FDE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生产要素价格决定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B138" w14:textId="38F21590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F090" w14:textId="56BF70FB" w:rsidR="000F29D0" w:rsidRPr="001C7AFF" w:rsidRDefault="000F29D0" w:rsidP="000F29D0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重点：完全竞争厂商对生产要素的需求曲线</w:t>
            </w:r>
          </w:p>
          <w:p w14:paraId="2E0F009E" w14:textId="77777777" w:rsidR="001C7AFF" w:rsidRDefault="000F29D0" w:rsidP="000F29D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劳动、土地和资本的供给曲线；</w:t>
            </w:r>
          </w:p>
          <w:p w14:paraId="5A618650" w14:textId="109775DB" w:rsidR="00735FDE" w:rsidRPr="001C7AFF" w:rsidRDefault="000F29D0" w:rsidP="000F29D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对生产要素的派生需求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8426" w14:textId="7DE9DF60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A4E3" w14:textId="2CD56A90" w:rsidR="00735FDE" w:rsidRPr="002E27E1" w:rsidRDefault="00D050B6" w:rsidP="00C756C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</w:t>
            </w:r>
            <w:r w:rsidR="00C756CE">
              <w:rPr>
                <w:rFonts w:ascii="宋体" w:eastAsia="宋体" w:hAnsi="宋体" w:hint="eastAsia"/>
                <w:sz w:val="21"/>
                <w:szCs w:val="21"/>
              </w:rPr>
              <w:t>习题作业</w:t>
            </w:r>
          </w:p>
        </w:tc>
      </w:tr>
      <w:tr w:rsidR="00735FDE" w:rsidRPr="002E27E1" w14:paraId="4EA72488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A15" w14:textId="38FFDDCC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5699" w14:textId="22DB6DFF" w:rsidR="00735FDE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一般均衡论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05CC" w14:textId="3A320C28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12C9" w14:textId="77777777" w:rsidR="001C7AFF" w:rsidRDefault="001C7AFF" w:rsidP="001C7AFF">
            <w:pPr>
              <w:spacing w:after="0"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重点：完全竞争厂商对生产要素的需求曲线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劳动、土地和资本的供给曲线；</w:t>
            </w:r>
          </w:p>
          <w:p w14:paraId="6D693142" w14:textId="37029F20" w:rsidR="00735FDE" w:rsidRPr="001C7AFF" w:rsidRDefault="001C7AFF" w:rsidP="001C7AFF">
            <w:pPr>
              <w:spacing w:after="0"/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难点：帕累托最优化的形成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C1F" w14:textId="102B70DF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47DF" w14:textId="1265DB06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27C59DF6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4C3F" w14:textId="771FF1DA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FABB" w14:textId="7BF426E5" w:rsidR="00735FDE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福利经济学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BCDD" w14:textId="2D092204" w:rsidR="00735FDE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5CC6" w14:textId="77777777" w:rsid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重点：社会福利函数、效率和公平；</w:t>
            </w:r>
          </w:p>
          <w:p w14:paraId="0F133777" w14:textId="4EB70314" w:rsidR="00735FDE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效率与公平的取舍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8726" w14:textId="6D95CC63" w:rsidR="00735FDE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27B" w14:textId="68903E4F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84BA4" w:rsidRPr="002E27E1" w14:paraId="2357B062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7F4E" w14:textId="44CF1613" w:rsidR="00484BA4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BA83" w14:textId="405A4EAF" w:rsidR="00484BA4" w:rsidRPr="001C7AFF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市场失灵和微观经济政策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13" w14:textId="526AB1DE" w:rsidR="00484BA4" w:rsidRPr="001C7AFF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727F" w14:textId="77777777" w:rsidR="001C7AFF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重点：市场失灵、垄断、外部性；</w:t>
            </w:r>
          </w:p>
          <w:p w14:paraId="0BBB3E9E" w14:textId="2AA61DBF" w:rsidR="00484BA4" w:rsidRPr="001C7AFF" w:rsidRDefault="000F29D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</w:t>
            </w:r>
            <w:r w:rsidR="001C7AFF" w:rsidRPr="001C7AFF">
              <w:rPr>
                <w:rFonts w:asciiTheme="minorEastAsia" w:eastAsiaTheme="minorEastAsia" w:hAnsiTheme="minorEastAsia" w:hint="eastAsia"/>
                <w:sz w:val="21"/>
                <w:szCs w:val="21"/>
              </w:rPr>
              <w:t>政府对外部性的管理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F377" w14:textId="26CEE6B4" w:rsidR="00484BA4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B53" w14:textId="1C5FD17C" w:rsidR="00484BA4" w:rsidRPr="002E27E1" w:rsidRDefault="00C756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习题作业</w:t>
            </w:r>
          </w:p>
        </w:tc>
      </w:tr>
      <w:tr w:rsidR="00484BA4" w:rsidRPr="002E27E1" w14:paraId="5901E7EB" w14:textId="77777777" w:rsidTr="001C7A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252" w14:textId="1A0504D8" w:rsidR="00484BA4" w:rsidRPr="00B176C9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176C9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79BC" w14:textId="4B5EB55C" w:rsidR="00484BA4" w:rsidRPr="00B176C9" w:rsidRDefault="00B176C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176C9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E1E3" w14:textId="62367740" w:rsidR="00484BA4" w:rsidRPr="00B176C9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176C9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8AF8" w14:textId="77777777" w:rsidR="00484BA4" w:rsidRPr="00B176C9" w:rsidRDefault="00484BA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2D33" w14:textId="6A75613A" w:rsidR="00484BA4" w:rsidRPr="002E27E1" w:rsidRDefault="00D050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E6F5" w14:textId="77777777" w:rsidR="00484BA4" w:rsidRPr="002E27E1" w:rsidRDefault="00484BA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74427BD3" w14:textId="77777777" w:rsidTr="001C7AFF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63499F76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A775B72" w14:textId="70811E08" w:rsidR="00735FDE" w:rsidRPr="002E27E1" w:rsidRDefault="001C7A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14:paraId="6FFBD54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2B317C0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246FE8C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78B4B0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60777CA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547B1E53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05C988A3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1F8B80D3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45D9ED8D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14:paraId="33F56150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24749C5" w14:textId="7B203A3B" w:rsidR="00735FDE" w:rsidRPr="002E27E1" w:rsidRDefault="00D050B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上课到堂情况</w:t>
            </w:r>
          </w:p>
        </w:tc>
        <w:tc>
          <w:tcPr>
            <w:tcW w:w="5810" w:type="dxa"/>
            <w:gridSpan w:val="6"/>
            <w:vAlign w:val="center"/>
          </w:tcPr>
          <w:p w14:paraId="53E5C875" w14:textId="04BA090F" w:rsidR="00735FDE" w:rsidRPr="00D050B6" w:rsidRDefault="00D050B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旷课</w:t>
            </w:r>
            <w:r w:rsidRPr="00D050B6">
              <w:rPr>
                <w:rFonts w:asciiTheme="minorEastAsia" w:eastAsiaTheme="minorEastAsia" w:hAnsiTheme="minorEastAsia" w:cs="Tahoma"/>
                <w:sz w:val="21"/>
                <w:szCs w:val="21"/>
              </w:rPr>
              <w:t>1</w:t>
            </w:r>
            <w:r w:rsidRPr="00D050B6">
              <w:rPr>
                <w:rFonts w:asciiTheme="minorEastAsia" w:eastAsiaTheme="minorEastAsia" w:hAnsiTheme="minorEastAsia" w:cs="Tahoma" w:hint="eastAsia"/>
                <w:sz w:val="21"/>
                <w:szCs w:val="21"/>
              </w:rPr>
              <w:t>次扣10分，请假1次扣5分</w:t>
            </w:r>
          </w:p>
        </w:tc>
        <w:tc>
          <w:tcPr>
            <w:tcW w:w="1583" w:type="dxa"/>
            <w:gridSpan w:val="2"/>
            <w:vAlign w:val="center"/>
          </w:tcPr>
          <w:p w14:paraId="31480BB1" w14:textId="6B4D3D98" w:rsidR="00735FDE" w:rsidRPr="00D050B6" w:rsidRDefault="002B0AC9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="00D050B6"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735FDE" w:rsidRPr="002E27E1" w14:paraId="5BA6DCDD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7A315FF" w14:textId="6BA554D3" w:rsidR="00735FDE" w:rsidRPr="002E27E1" w:rsidRDefault="00D050B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完成作业</w:t>
            </w:r>
          </w:p>
        </w:tc>
        <w:tc>
          <w:tcPr>
            <w:tcW w:w="5810" w:type="dxa"/>
            <w:gridSpan w:val="6"/>
            <w:vAlign w:val="center"/>
          </w:tcPr>
          <w:p w14:paraId="768FD2F7" w14:textId="1CA51D8C" w:rsidR="00735FDE" w:rsidRPr="00D050B6" w:rsidRDefault="00D050B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不能完成作业每次扣25分</w:t>
            </w:r>
          </w:p>
        </w:tc>
        <w:tc>
          <w:tcPr>
            <w:tcW w:w="1583" w:type="dxa"/>
            <w:gridSpan w:val="2"/>
            <w:vAlign w:val="center"/>
          </w:tcPr>
          <w:p w14:paraId="069D4D30" w14:textId="2B36D697" w:rsidR="00735FDE" w:rsidRPr="00D050B6" w:rsidRDefault="00D050B6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735FDE" w:rsidRPr="002E27E1" w14:paraId="5C4CD992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2B73ED7E" w14:textId="0D70A0A1" w:rsidR="00735FDE" w:rsidRPr="002E27E1" w:rsidRDefault="00D050B6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14:paraId="196AC122" w14:textId="493FA5CF" w:rsidR="00735FDE" w:rsidRPr="00D050B6" w:rsidRDefault="00D050B6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试卷的完成情况</w:t>
            </w:r>
          </w:p>
        </w:tc>
        <w:tc>
          <w:tcPr>
            <w:tcW w:w="1583" w:type="dxa"/>
            <w:gridSpan w:val="2"/>
            <w:vAlign w:val="center"/>
          </w:tcPr>
          <w:p w14:paraId="2F7FFE55" w14:textId="0A610567" w:rsidR="00735FDE" w:rsidRPr="00D050B6" w:rsidRDefault="00D050B6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050B6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735FDE" w:rsidRPr="002E27E1" w14:paraId="047F336C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0B4395F3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14:paraId="3ADC51EF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314022AE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595720A2" w14:textId="77777777" w:rsidTr="001C7AF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EE47148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14:paraId="3CDA8FBA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27C8B1BB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547FE00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E8BCE8C" w14:textId="23B75860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D050B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2018年3月4日</w:t>
            </w:r>
          </w:p>
        </w:tc>
      </w:tr>
      <w:tr w:rsidR="00735FDE" w:rsidRPr="002E27E1" w14:paraId="10D3E848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48C30AB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D7E1C70" w14:textId="77777777" w:rsidR="00735FDE" w:rsidRDefault="00735FDE" w:rsidP="00234CA3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A15E35B" w14:textId="77777777" w:rsidR="00735FDE" w:rsidRPr="002E27E1" w:rsidRDefault="00735FDE" w:rsidP="00234CA3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4BFFED6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4A03D59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25E3E80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4906CB1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3A6CB58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C82C88E" w14:textId="77777777" w:rsidR="003044FA" w:rsidRDefault="00785779" w:rsidP="00234CA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3054C47B" w14:textId="77777777" w:rsidR="00917C66" w:rsidRDefault="00917C66" w:rsidP="00234CA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F0274CE" w14:textId="77777777" w:rsidR="00917C66" w:rsidRDefault="00917C66" w:rsidP="00234CA3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C47DFAC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2C16C" w14:textId="77777777" w:rsidR="001C7AFF" w:rsidRDefault="001C7AFF" w:rsidP="00896971">
      <w:pPr>
        <w:spacing w:after="0"/>
      </w:pPr>
      <w:r>
        <w:separator/>
      </w:r>
    </w:p>
  </w:endnote>
  <w:endnote w:type="continuationSeparator" w:id="0">
    <w:p w14:paraId="5EE1AF85" w14:textId="77777777" w:rsidR="001C7AFF" w:rsidRDefault="001C7AF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CA559" w14:textId="77777777" w:rsidR="001C7AFF" w:rsidRDefault="001C7AFF" w:rsidP="00896971">
      <w:pPr>
        <w:spacing w:after="0"/>
      </w:pPr>
      <w:r>
        <w:separator/>
      </w:r>
    </w:p>
  </w:footnote>
  <w:footnote w:type="continuationSeparator" w:id="0">
    <w:p w14:paraId="4A7F3B17" w14:textId="77777777" w:rsidR="001C7AFF" w:rsidRDefault="001C7AF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4247A"/>
    <w:rsid w:val="00061F27"/>
    <w:rsid w:val="0006698D"/>
    <w:rsid w:val="00087B74"/>
    <w:rsid w:val="000B626E"/>
    <w:rsid w:val="000C2D4A"/>
    <w:rsid w:val="000E0AE8"/>
    <w:rsid w:val="000F29D0"/>
    <w:rsid w:val="00155E5A"/>
    <w:rsid w:val="00171228"/>
    <w:rsid w:val="001B31E9"/>
    <w:rsid w:val="001C7AFF"/>
    <w:rsid w:val="001D28E8"/>
    <w:rsid w:val="001F20BC"/>
    <w:rsid w:val="002111AE"/>
    <w:rsid w:val="00227119"/>
    <w:rsid w:val="00234CA3"/>
    <w:rsid w:val="002B0AC9"/>
    <w:rsid w:val="002E27E1"/>
    <w:rsid w:val="002E2C5B"/>
    <w:rsid w:val="003044FA"/>
    <w:rsid w:val="0037561C"/>
    <w:rsid w:val="003C66D8"/>
    <w:rsid w:val="003E66A6"/>
    <w:rsid w:val="00414FC8"/>
    <w:rsid w:val="00457E42"/>
    <w:rsid w:val="00484BA4"/>
    <w:rsid w:val="004B3994"/>
    <w:rsid w:val="004D29DE"/>
    <w:rsid w:val="004E0481"/>
    <w:rsid w:val="004E7804"/>
    <w:rsid w:val="005639AB"/>
    <w:rsid w:val="005911D3"/>
    <w:rsid w:val="005D4A46"/>
    <w:rsid w:val="005F174F"/>
    <w:rsid w:val="0063410F"/>
    <w:rsid w:val="0065651C"/>
    <w:rsid w:val="00677AAD"/>
    <w:rsid w:val="006C54A4"/>
    <w:rsid w:val="006F1B33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A55B4"/>
    <w:rsid w:val="008F6642"/>
    <w:rsid w:val="00917C66"/>
    <w:rsid w:val="009349EE"/>
    <w:rsid w:val="009A2B5C"/>
    <w:rsid w:val="009B3EAE"/>
    <w:rsid w:val="009C3354"/>
    <w:rsid w:val="009D3079"/>
    <w:rsid w:val="00A102C1"/>
    <w:rsid w:val="00A84D68"/>
    <w:rsid w:val="00A85774"/>
    <w:rsid w:val="00AA199F"/>
    <w:rsid w:val="00AB00C2"/>
    <w:rsid w:val="00AE48DD"/>
    <w:rsid w:val="00B05FEC"/>
    <w:rsid w:val="00B176C9"/>
    <w:rsid w:val="00BB35F5"/>
    <w:rsid w:val="00C41D05"/>
    <w:rsid w:val="00C479CB"/>
    <w:rsid w:val="00C705DD"/>
    <w:rsid w:val="00C756CE"/>
    <w:rsid w:val="00C76FA2"/>
    <w:rsid w:val="00CA1AB8"/>
    <w:rsid w:val="00CC4A46"/>
    <w:rsid w:val="00CD2F8F"/>
    <w:rsid w:val="00D050B6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EF0DCB"/>
    <w:rsid w:val="00F12561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E5C74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E0CF73-7565-8D46-9629-45DA91A2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1830</Characters>
  <Application>Microsoft Macintosh Word</Application>
  <DocSecurity>4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 Huang</cp:lastModifiedBy>
  <cp:revision>2</cp:revision>
  <cp:lastPrinted>2017-01-05T16:24:00Z</cp:lastPrinted>
  <dcterms:created xsi:type="dcterms:W3CDTF">2018-04-16T08:15:00Z</dcterms:created>
  <dcterms:modified xsi:type="dcterms:W3CDTF">2018-04-16T08:15:00Z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