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3C4F05">
        <w:rPr>
          <w:rFonts w:ascii="宋体" w:eastAsia="宋体" w:hAnsi="宋体" w:cs="宋体" w:hint="eastAsia"/>
          <w:b/>
          <w:sz w:val="32"/>
          <w:szCs w:val="32"/>
          <w:lang w:eastAsia="zh-CN"/>
        </w:rPr>
        <w:t>经济学原理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1254"/>
        <w:gridCol w:w="1549"/>
        <w:gridCol w:w="567"/>
        <w:gridCol w:w="1134"/>
        <w:gridCol w:w="1668"/>
        <w:gridCol w:w="883"/>
        <w:gridCol w:w="709"/>
        <w:gridCol w:w="1392"/>
      </w:tblGrid>
      <w:tr w:rsidR="002E27E1" w:rsidRPr="002E27E1" w:rsidTr="00516B39">
        <w:trPr>
          <w:trHeight w:val="340"/>
          <w:jc w:val="center"/>
        </w:trPr>
        <w:tc>
          <w:tcPr>
            <w:tcW w:w="4003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C4F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经济学原理</w:t>
            </w:r>
          </w:p>
        </w:tc>
        <w:tc>
          <w:tcPr>
            <w:tcW w:w="578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</w:t>
            </w:r>
          </w:p>
        </w:tc>
      </w:tr>
      <w:tr w:rsidR="002E27E1" w:rsidRPr="002E27E1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3C4F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Economics</w:t>
            </w:r>
          </w:p>
        </w:tc>
      </w:tr>
      <w:tr w:rsidR="002E27E1" w:rsidRPr="002E27E1" w:rsidTr="00516B39">
        <w:trPr>
          <w:trHeight w:val="340"/>
          <w:jc w:val="center"/>
        </w:trPr>
        <w:tc>
          <w:tcPr>
            <w:tcW w:w="4003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94711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  <w:r w:rsidR="003C4F05"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578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C4F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3C4F05"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高等数学（微积分）</w:t>
            </w:r>
          </w:p>
        </w:tc>
      </w:tr>
      <w:tr w:rsidR="002E27E1" w:rsidRPr="002E27E1" w:rsidTr="00FE4B81">
        <w:trPr>
          <w:trHeight w:val="340"/>
          <w:jc w:val="center"/>
        </w:trPr>
        <w:tc>
          <w:tcPr>
            <w:tcW w:w="5137" w:type="dxa"/>
            <w:gridSpan w:val="5"/>
            <w:vAlign w:val="center"/>
          </w:tcPr>
          <w:p w:rsidR="002E27E1" w:rsidRPr="002E27E1" w:rsidRDefault="003C4F05" w:rsidP="00FE4B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授课时间:</w:t>
            </w:r>
            <w:r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周一</w:t>
            </w:r>
            <w:r w:rsidR="00FE4B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1、2、3、4</w:t>
            </w:r>
            <w:r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FE4B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、周三1,2,3,4节</w:t>
            </w:r>
            <w:r w:rsidR="005E37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、周一5、6节</w:t>
            </w:r>
          </w:p>
        </w:tc>
        <w:tc>
          <w:tcPr>
            <w:tcW w:w="4652" w:type="dxa"/>
            <w:gridSpan w:val="4"/>
            <w:vAlign w:val="center"/>
          </w:tcPr>
          <w:p w:rsidR="002E27E1" w:rsidRPr="002E27E1" w:rsidRDefault="002E27E1" w:rsidP="000B209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5E37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6E101</w:t>
            </w:r>
          </w:p>
        </w:tc>
      </w:tr>
      <w:tr w:rsidR="002E27E1" w:rsidRPr="002E27E1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2E27E1" w:rsidRPr="002E27E1" w:rsidRDefault="002E27E1" w:rsidP="0021157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</w:t>
            </w:r>
            <w:r w:rsidR="00E500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2015日语1班、2015小学语文1班</w:t>
            </w:r>
          </w:p>
        </w:tc>
      </w:tr>
      <w:tr w:rsidR="002E27E1" w:rsidRPr="002E27E1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C4F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500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周丹妮/无</w:t>
            </w:r>
          </w:p>
        </w:tc>
      </w:tr>
      <w:tr w:rsidR="002E27E1" w:rsidRPr="002E27E1" w:rsidTr="00516B39">
        <w:trPr>
          <w:trHeight w:val="340"/>
          <w:jc w:val="center"/>
        </w:trPr>
        <w:tc>
          <w:tcPr>
            <w:tcW w:w="4003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="003C4F05"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6528（短号）</w:t>
            </w:r>
            <w:r w:rsidR="004B7E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、13925561997</w:t>
            </w:r>
            <w:r w:rsidR="005E37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、13559777723</w:t>
            </w:r>
            <w:bookmarkStart w:id="0" w:name="_GoBack"/>
            <w:bookmarkEnd w:id="0"/>
          </w:p>
        </w:tc>
        <w:tc>
          <w:tcPr>
            <w:tcW w:w="578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3C4F05"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620150138@qq.com</w:t>
            </w:r>
            <w:r w:rsidR="004B7E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367735">
              <w:fldChar w:fldCharType="begin"/>
            </w:r>
            <w:r w:rsidR="00B902F6">
              <w:instrText>HYPERLINK "mailto:huangcy@dgut.edu.cn"</w:instrText>
            </w:r>
            <w:r w:rsidR="00367735">
              <w:fldChar w:fldCharType="separate"/>
            </w:r>
            <w:r w:rsidR="00E5000A" w:rsidRPr="00A031CE">
              <w:rPr>
                <w:rStyle w:val="a8"/>
                <w:rFonts w:ascii="宋体" w:eastAsia="宋体" w:hAnsi="宋体" w:hint="eastAsia"/>
                <w:sz w:val="21"/>
                <w:szCs w:val="21"/>
                <w:lang w:eastAsia="zh-CN"/>
              </w:rPr>
              <w:t>huangcy</w:t>
            </w:r>
            <w:r w:rsidR="00E5000A" w:rsidRPr="00A031CE">
              <w:rPr>
                <w:rStyle w:val="a8"/>
                <w:rFonts w:ascii="宋体" w:eastAsia="宋体" w:hAnsi="宋体"/>
                <w:sz w:val="21"/>
                <w:szCs w:val="21"/>
                <w:lang w:eastAsia="zh-CN"/>
              </w:rPr>
              <w:t>@dgut.edu.cn</w:t>
            </w:r>
            <w:r w:rsidR="00367735">
              <w:fldChar w:fldCharType="end"/>
            </w:r>
            <w:r w:rsidR="00E500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、402723967@qq.com</w:t>
            </w:r>
          </w:p>
        </w:tc>
      </w:tr>
      <w:tr w:rsidR="002E27E1" w:rsidRPr="002E27E1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3C4F05"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课前、课后、教室、交流</w:t>
            </w:r>
            <w:r w:rsid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、邮件</w:t>
            </w:r>
          </w:p>
        </w:tc>
      </w:tr>
      <w:tr w:rsidR="00735FDE" w:rsidRPr="00735FDE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3C4F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735FDE" w:rsidRPr="00483623" w:rsidRDefault="00735FDE" w:rsidP="006047C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3C4F05"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梁小民《西方经济学</w:t>
            </w:r>
            <w:r w:rsidR="005C55E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导论</w:t>
            </w:r>
            <w:r w:rsidR="00FE4B8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》，（第四版</w:t>
            </w:r>
            <w:r w:rsidR="003C4F05"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）2014年7月</w:t>
            </w:r>
          </w:p>
          <w:p w:rsidR="00833A53" w:rsidRDefault="00735FDE" w:rsidP="006047C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833A53" w:rsidRPr="00483623" w:rsidRDefault="003C4F05" w:rsidP="00483623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proofErr w:type="gramStart"/>
            <w:r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曼</w:t>
            </w:r>
            <w:proofErr w:type="gramEnd"/>
            <w:r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昆</w:t>
            </w:r>
            <w:r w:rsidR="00833A53"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《经济学原理》</w:t>
            </w:r>
            <w:proofErr w:type="gramStart"/>
            <w:r w:rsidR="0035260B"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曼</w:t>
            </w:r>
            <w:proofErr w:type="gramEnd"/>
            <w:r w:rsidR="0035260B"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昆著，《经济学原理》（第6版），北京大学出版社，2012年；</w:t>
            </w:r>
          </w:p>
          <w:p w:rsidR="00833A53" w:rsidRPr="00483623" w:rsidRDefault="00833A53" w:rsidP="00483623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萨缪尔森著《经济学》第19版， 商务印书馆，2012年；</w:t>
            </w:r>
          </w:p>
          <w:p w:rsidR="003C4F05" w:rsidRPr="00833A53" w:rsidRDefault="003C4F05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E27E1" w:rsidRDefault="00833A53" w:rsidP="005C55EE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经济学原理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 w:rsidR="00483623">
              <w:rPr>
                <w:rFonts w:ascii="宋体" w:eastAsia="宋体" w:hAnsi="宋体"/>
                <w:sz w:val="21"/>
                <w:szCs w:val="21"/>
                <w:lang w:eastAsia="zh-CN"/>
              </w:rPr>
              <w:t>是我校</w:t>
            </w:r>
            <w:r w:rsidR="005C55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电子、</w:t>
            </w:r>
            <w:r w:rsidR="00E500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日语、</w:t>
            </w:r>
            <w:r w:rsidR="005C55EE">
              <w:rPr>
                <w:rFonts w:ascii="宋体" w:eastAsia="宋体" w:hAnsi="宋体"/>
                <w:sz w:val="21"/>
                <w:szCs w:val="21"/>
                <w:lang w:eastAsia="zh-CN"/>
              </w:rPr>
              <w:t>小学数学</w:t>
            </w:r>
            <w:r w:rsidR="005C55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E500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小学语文、</w:t>
            </w:r>
            <w:r w:rsidR="005C55EE">
              <w:rPr>
                <w:rFonts w:ascii="宋体" w:eastAsia="宋体" w:hAnsi="宋体"/>
                <w:sz w:val="21"/>
                <w:szCs w:val="21"/>
                <w:lang w:eastAsia="zh-CN"/>
              </w:rPr>
              <w:t>能源以及</w:t>
            </w:r>
            <w:r w:rsidR="00FE4B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计算技术</w:t>
            </w:r>
            <w:r w:rsidR="005C55EE">
              <w:rPr>
                <w:rFonts w:ascii="宋体" w:eastAsia="宋体" w:hAnsi="宋体"/>
                <w:sz w:val="21"/>
                <w:szCs w:val="21"/>
                <w:lang w:eastAsia="zh-CN"/>
              </w:rPr>
              <w:t>等</w:t>
            </w:r>
            <w:r w:rsidR="00483623">
              <w:rPr>
                <w:rFonts w:ascii="宋体" w:eastAsia="宋体" w:hAnsi="宋体"/>
                <w:sz w:val="21"/>
                <w:szCs w:val="21"/>
                <w:lang w:eastAsia="zh-CN"/>
              </w:rPr>
              <w:t>专业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的必修课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通过该门课程的学习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使学生初步掌握经济学的基本原理和分析方法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了解并能清楚地解释产品和要素价格形成的机理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决定价格的主要因素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解释价格机制作用的原理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了解有关厂商行为的基本理论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了解国家的财政政策和货币政策的目标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工具和运行机制等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理解经济长期稳定增长的因素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0C6D44"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培养学生对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经济现象的观察与分析能力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能够知晓国家各种政策出台的经济背景</w:t>
            </w:r>
            <w:r w:rsid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6047CC">
              <w:rPr>
                <w:rFonts w:ascii="宋体" w:eastAsia="宋体" w:hAnsi="宋体"/>
                <w:sz w:val="21"/>
                <w:szCs w:val="21"/>
                <w:lang w:eastAsia="zh-CN"/>
              </w:rPr>
              <w:t>训练学生的经济学意识与思维方式</w:t>
            </w:r>
            <w:r w:rsidRP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917C66" w:rsidTr="00E80E8A">
        <w:trPr>
          <w:trHeight w:val="2920"/>
          <w:jc w:val="center"/>
        </w:trPr>
        <w:tc>
          <w:tcPr>
            <w:tcW w:w="6805" w:type="dxa"/>
            <w:gridSpan w:val="6"/>
          </w:tcPr>
          <w:p w:rsidR="00483623" w:rsidRDefault="00483623" w:rsidP="00BD4F7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917C66" w:rsidP="00BD4F7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A4DE3" w:rsidRDefault="00917C66" w:rsidP="00483623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DA4D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经济学是一门研究人类行为规律的科学。普适的经济学，不仅被用来分析包罗万象的社会现象，而且还深刻地影响了历史学、社会学等相关学科的研究方法。</w:t>
            </w:r>
            <w:r w:rsidR="00DA4DE3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</w:t>
            </w:r>
            <w:r w:rsidR="00DA4D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将向从未接触</w:t>
            </w:r>
            <w:r w:rsid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过经济学的通信专业的学</w:t>
            </w:r>
            <w:r w:rsidR="00DA4D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生传授这</w:t>
            </w:r>
            <w:r w:rsidR="00DA4DE3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种分析技能</w:t>
            </w:r>
            <w:r w:rsidR="00DA4D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DA4DE3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使同学们理解和掌握经济学的基本概念，了解这一学科的基本框架和分析逻辑，并能够运用经济学原理观察、分析和解释现实生活中</w:t>
            </w:r>
            <w:r w:rsid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经济现象</w:t>
            </w:r>
            <w:r w:rsidR="00DA4D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。本课程分为《微观经济学》和《宏观经济学》上下两篇。</w:t>
            </w:r>
          </w:p>
          <w:p w:rsidR="006047CC" w:rsidRDefault="00DA4DE3" w:rsidP="00483623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2.在《微观经济学》</w:t>
            </w:r>
            <w:r w:rsid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，将运用个量分析方法</w:t>
            </w:r>
            <w:r w:rsid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，从人类面临的最基本经济问题——资源的稀缺性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开始,了解</w:t>
            </w:r>
            <w:r w:rsidR="0036318B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商品和要素价格的形成过程、国家</w:t>
            </w:r>
            <w:r w:rsid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</w:t>
            </w:r>
            <w:r w:rsidR="0036318B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价格的干预、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市场的竞争与垄断</w:t>
            </w:r>
            <w:r w:rsid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36318B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现实经济中的市场失灵</w:t>
            </w:r>
            <w:r w:rsid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；掌握</w:t>
            </w:r>
            <w:r w:rsidR="006047C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消费者实现满足程度最大化的途径、厂商实现利润最大化的原则。</w:t>
            </w:r>
          </w:p>
          <w:p w:rsidR="00917C66" w:rsidRDefault="006047CC" w:rsidP="00483623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3.在《宏观经济学》部分将运用总量分析方法，从对个人行为的分析，拓展到宏观经济领域，使同学们掌握</w:t>
            </w:r>
            <w:r w:rsidR="0036318B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国家出台的财政政策、货币政策</w:t>
            </w:r>
            <w:r w:rsid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的背景、经济政策所要达到的目标、</w:t>
            </w:r>
            <w:r w:rsidR="0036318B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经济长期稳定</w:t>
            </w:r>
            <w:r w:rsidR="003C00A3" w:rsidRPr="003C00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增长等经济问题。加强培养学生进行经济实证分析的能力、独立分析、逻辑推理能力和解决实际经济问题的能力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140776" w:rsidRDefault="006047CC" w:rsidP="00483623">
            <w:pPr>
              <w:spacing w:line="440" w:lineRule="exact"/>
              <w:ind w:firstLineChars="200" w:firstLine="420"/>
              <w:rPr>
                <w:rFonts w:eastAsiaTheme="minorEastAsia" w:cs="Tahoma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</w:t>
            </w:r>
            <w:r w:rsidRP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通过本课程的学习</w:t>
            </w:r>
            <w:r w:rsidR="00483623" w:rsidRP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同学们一旦掌握了经济学的分析工具，观察和理解世界的角度就会发生永久的改变。</w:t>
            </w:r>
          </w:p>
        </w:tc>
        <w:tc>
          <w:tcPr>
            <w:tcW w:w="2984" w:type="dxa"/>
            <w:gridSpan w:val="3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5E537D" w:rsidRPr="005E537D" w:rsidRDefault="00735FDE" w:rsidP="00544C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Arial" w:eastAsia="宋体" w:hAnsi="Arial" w:cs="Arial"/>
                <w:sz w:val="23"/>
                <w:szCs w:val="23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544CC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="005E537D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运用数学、基础科学及通信工程基础知识的能力；</w:t>
            </w:r>
            <w:r w:rsidR="005E537D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独立完成通信工程相关实验，以及分析与解释数据的能力；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掌握通信工程相关领域所需基本技术、技巧及使用软硬件工具的能力；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具有对常用通信系统进行安装、调试、维护的工程实践能力；</w:t>
            </w:r>
          </w:p>
          <w:p w:rsidR="00544CC5" w:rsidRDefault="00735FDE" w:rsidP="00544CC5">
            <w:pPr>
              <w:wordWrap w:val="0"/>
              <w:spacing w:before="75" w:after="75" w:line="312" w:lineRule="auto"/>
              <w:ind w:left="75" w:right="75"/>
              <w:jc w:val="left"/>
              <w:rPr>
                <w:rFonts w:ascii="Arial" w:eastAsia="宋体" w:hAnsi="Arial" w:cs="Arial"/>
                <w:sz w:val="23"/>
                <w:szCs w:val="23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项目管理、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lastRenderedPageBreak/>
              <w:t>有效沟通、领域整合与团队合作的能力；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</w:p>
          <w:p w:rsidR="00735FDE" w:rsidRPr="00544CC5" w:rsidRDefault="00735FDE" w:rsidP="00483623">
            <w:pPr>
              <w:wordWrap w:val="0"/>
              <w:spacing w:before="75" w:after="75" w:line="312" w:lineRule="auto"/>
              <w:ind w:left="75" w:right="75"/>
              <w:jc w:val="left"/>
              <w:rPr>
                <w:rFonts w:ascii="Arial" w:eastAsia="宋体" w:hAnsi="Arial" w:cs="Arial"/>
                <w:sz w:val="23"/>
                <w:szCs w:val="23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发掘、分析及解决复杂通信工程问题的能力；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认识时事议题产业趋势，了解工程技术对环境、社会及全球的影响，并培育跨领域持续学习的习惯与能力；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具有社会职业道德，认知社会责任及尊重多元观点。</w:t>
            </w:r>
          </w:p>
        </w:tc>
      </w:tr>
      <w:tr w:rsidR="00735FDE" w:rsidRPr="002E27E1" w:rsidTr="00E80E8A">
        <w:trPr>
          <w:trHeight w:val="340"/>
          <w:jc w:val="center"/>
        </w:trPr>
        <w:tc>
          <w:tcPr>
            <w:tcW w:w="9789" w:type="dxa"/>
            <w:gridSpan w:val="9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516B39" w:rsidRPr="002E27E1" w:rsidTr="00516B39">
        <w:trPr>
          <w:trHeight w:val="340"/>
          <w:jc w:val="center"/>
        </w:trPr>
        <w:tc>
          <w:tcPr>
            <w:tcW w:w="63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80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F153E5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时长</w:t>
            </w:r>
            <w:proofErr w:type="spellEnd"/>
          </w:p>
        </w:tc>
        <w:tc>
          <w:tcPr>
            <w:tcW w:w="3685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516B39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  <w:tc>
          <w:tcPr>
            <w:tcW w:w="139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vAlign w:val="center"/>
          </w:tcPr>
          <w:p w:rsidR="00D33A5B" w:rsidRPr="002E27E1" w:rsidRDefault="00D33A5B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2803" w:type="dxa"/>
            <w:gridSpan w:val="2"/>
            <w:vAlign w:val="center"/>
          </w:tcPr>
          <w:p w:rsidR="00D33A5B" w:rsidRPr="00172420" w:rsidRDefault="00D33A5B" w:rsidP="00E80E8A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经济学的研究对象和方法</w:t>
            </w:r>
          </w:p>
        </w:tc>
        <w:tc>
          <w:tcPr>
            <w:tcW w:w="567" w:type="dxa"/>
            <w:vAlign w:val="center"/>
          </w:tcPr>
          <w:p w:rsidR="00D33A5B" w:rsidRPr="00172420" w:rsidRDefault="00D33A5B" w:rsidP="00172420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vAlign w:val="center"/>
          </w:tcPr>
          <w:p w:rsidR="00966A36" w:rsidRDefault="00D33A5B" w:rsidP="00966A3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社会经济基本问题、实证分析方法</w:t>
            </w:r>
          </w:p>
          <w:p w:rsidR="00D33A5B" w:rsidRPr="00172420" w:rsidRDefault="00D33A5B" w:rsidP="00966A3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规范分析方法</w:t>
            </w:r>
          </w:p>
        </w:tc>
        <w:tc>
          <w:tcPr>
            <w:tcW w:w="709" w:type="dxa"/>
            <w:vAlign w:val="center"/>
          </w:tcPr>
          <w:p w:rsidR="00D33A5B" w:rsidRPr="00172420" w:rsidRDefault="00516B3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vAlign w:val="center"/>
          </w:tcPr>
          <w:p w:rsidR="00D33A5B" w:rsidRPr="00172420" w:rsidRDefault="00516B3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课后思考</w:t>
            </w: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vAlign w:val="center"/>
          </w:tcPr>
          <w:p w:rsidR="00D33A5B" w:rsidRPr="002E27E1" w:rsidRDefault="00D33A5B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03" w:type="dxa"/>
            <w:gridSpan w:val="2"/>
            <w:vAlign w:val="center"/>
          </w:tcPr>
          <w:p w:rsidR="00D33A5B" w:rsidRPr="00172420" w:rsidRDefault="00D33A5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</w:rPr>
              <w:t>供求理论</w:t>
            </w:r>
            <w:r w:rsidR="007B5B23"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和</w:t>
            </w:r>
            <w:r w:rsidR="007B5B23" w:rsidRPr="00172420">
              <w:rPr>
                <w:rFonts w:asciiTheme="minorEastAsia" w:eastAsiaTheme="minorEastAsia" w:hAnsiTheme="minorEastAsia" w:hint="eastAsia"/>
                <w:sz w:val="21"/>
                <w:szCs w:val="21"/>
              </w:rPr>
              <w:t>均衡价格</w:t>
            </w:r>
            <w:proofErr w:type="spellEnd"/>
          </w:p>
        </w:tc>
        <w:tc>
          <w:tcPr>
            <w:tcW w:w="567" w:type="dxa"/>
            <w:vAlign w:val="center"/>
          </w:tcPr>
          <w:p w:rsidR="00D33A5B" w:rsidRPr="00172420" w:rsidRDefault="00D33A5B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vAlign w:val="center"/>
          </w:tcPr>
          <w:p w:rsidR="00172420" w:rsidRDefault="00D33A5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需求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需求曲线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供给和供给曲线</w:t>
            </w:r>
          </w:p>
          <w:p w:rsidR="00D33A5B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均衡价格的决定和变动</w:t>
            </w:r>
          </w:p>
        </w:tc>
        <w:tc>
          <w:tcPr>
            <w:tcW w:w="709" w:type="dxa"/>
            <w:vAlign w:val="center"/>
          </w:tcPr>
          <w:p w:rsidR="00D33A5B" w:rsidRPr="00172420" w:rsidRDefault="00516B3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vAlign w:val="center"/>
          </w:tcPr>
          <w:p w:rsidR="00D33A5B" w:rsidRPr="00172420" w:rsidRDefault="00D33A5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vAlign w:val="center"/>
          </w:tcPr>
          <w:p w:rsidR="00D33A5B" w:rsidRPr="002E27E1" w:rsidRDefault="00D33A5B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803" w:type="dxa"/>
            <w:gridSpan w:val="2"/>
            <w:vAlign w:val="center"/>
          </w:tcPr>
          <w:p w:rsidR="00D33A5B" w:rsidRPr="00172420" w:rsidRDefault="007B5B23" w:rsidP="00B00DA9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</w:rPr>
              <w:t>弹性</w:t>
            </w:r>
            <w:proofErr w:type="spellEnd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和</w:t>
            </w: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价格干预</w:t>
            </w:r>
            <w:proofErr w:type="spellEnd"/>
          </w:p>
        </w:tc>
        <w:tc>
          <w:tcPr>
            <w:tcW w:w="567" w:type="dxa"/>
            <w:vAlign w:val="center"/>
          </w:tcPr>
          <w:p w:rsidR="00D33A5B" w:rsidRPr="00172420" w:rsidRDefault="00D33A5B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vAlign w:val="center"/>
          </w:tcPr>
          <w:p w:rsidR="00D33A5B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弹性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供求分析的应用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（价格干预）</w:t>
            </w:r>
          </w:p>
        </w:tc>
        <w:tc>
          <w:tcPr>
            <w:tcW w:w="709" w:type="dxa"/>
            <w:vAlign w:val="center"/>
          </w:tcPr>
          <w:p w:rsidR="00D33A5B" w:rsidRPr="00172420" w:rsidRDefault="00516B39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vAlign w:val="center"/>
          </w:tcPr>
          <w:p w:rsidR="00D33A5B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习题作业</w:t>
            </w: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D33A5B" w:rsidRPr="002E27E1" w:rsidRDefault="00D33A5B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03" w:type="dxa"/>
            <w:gridSpan w:val="2"/>
            <w:tcBorders>
              <w:bottom w:val="single" w:sz="4" w:space="0" w:color="auto"/>
            </w:tcBorders>
            <w:vAlign w:val="center"/>
          </w:tcPr>
          <w:p w:rsidR="00D33A5B" w:rsidRPr="00172420" w:rsidRDefault="007B5B2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/>
                <w:sz w:val="21"/>
                <w:szCs w:val="21"/>
              </w:rPr>
              <w:t>消费者选择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33A5B" w:rsidRPr="00172420" w:rsidRDefault="00D33A5B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center"/>
          </w:tcPr>
          <w:p w:rsid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效用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边际效用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无差异曲线</w:t>
            </w:r>
          </w:p>
          <w:p w:rsidR="00D33A5B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消费者均衡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33A5B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:rsidR="00D33A5B" w:rsidRPr="00172420" w:rsidRDefault="00D33A5B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2E27E1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企业的生产和成本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20" w:rsidRDefault="001D2450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总产量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平均产量和边际产量</w:t>
            </w:r>
          </w:p>
          <w:p w:rsidR="001D2450" w:rsidRPr="00172420" w:rsidRDefault="001D2450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短期成本曲线的形态和关系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2E27E1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完全竞争市场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市场竞争的理解</w:t>
            </w:r>
          </w:p>
          <w:p w:rsidR="001D2450" w:rsidRPr="00172420" w:rsidRDefault="001D2450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完全竞争市场的短期均衡和长期均衡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2E27E1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垄断竞争市场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垄断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寡头和垄断竞争的基本特征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966A3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习题作业</w:t>
            </w: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2E27E1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/>
                <w:sz w:val="21"/>
                <w:szCs w:val="21"/>
              </w:rPr>
              <w:t>生产要素市场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要素的需求和供给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劳动供给曲线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2E27E1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市场失灵和微观经济政策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市场失灵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公共物品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外部性</w:t>
            </w:r>
          </w:p>
          <w:p w:rsidR="001D2450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收入分配不平等的衡量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8B3D9C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C" w:rsidRDefault="008B3D9C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C" w:rsidRPr="00172420" w:rsidRDefault="008B3D9C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课堂作业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C" w:rsidRPr="00172420" w:rsidRDefault="008B3D9C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C" w:rsidRPr="00172420" w:rsidRDefault="008B3D9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微观部分做学内容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C" w:rsidRPr="00172420" w:rsidRDefault="008B3D9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D9C" w:rsidRPr="00172420" w:rsidRDefault="008B3D9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2E27E1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1D2450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宏观经济基本指标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450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GDP的含义、GDP的衡量</w:t>
            </w:r>
          </w:p>
          <w:p w:rsidR="007B5B23" w:rsidRPr="00172420" w:rsidRDefault="001D24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物价指数和失业率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2E27E1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F153E5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国民收入的决定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3E5" w:rsidRPr="00172420" w:rsidRDefault="00F153E5" w:rsidP="00F153E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总需求、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总供给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总需求总供给的变动对国民收入均衡的影响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E80E8A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8A" w:rsidRDefault="00E80E8A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8A" w:rsidRPr="00172420" w:rsidRDefault="00E80E8A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失业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8A" w:rsidRPr="00172420" w:rsidRDefault="00172420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8A" w:rsidRPr="00172420" w:rsidRDefault="00E80E8A" w:rsidP="00F153E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失业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失业的影响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8A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8A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E80E8A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通货膨胀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通货膨胀的基本知识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菲利普斯曲线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8B3D9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习题作业</w:t>
            </w: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E80E8A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经济增长和经济发展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20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经济增长的定义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经济增长的基本</w:t>
            </w:r>
          </w:p>
          <w:p w:rsidR="007B5B23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问题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经济增长的决定因素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516B39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E80E8A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宏观经济政策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E80E8A" w:rsidP="00F153E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宏观经济政策目标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、财政政策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B5B23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F153E5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宏观经济政策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20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货币政策</w:t>
            </w:r>
          </w:p>
          <w:p w:rsidR="007B5B23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财政政策和货币政策的综合运用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4836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966A36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习题作业</w:t>
            </w:r>
          </w:p>
        </w:tc>
      </w:tr>
      <w:tr w:rsidR="007B5B23" w:rsidRPr="00172420" w:rsidTr="00516B39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Default="007B5B2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E80E8A" w:rsidP="00E80E8A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E80E8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课程复习</w:t>
            </w:r>
            <w:proofErr w:type="spellEnd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</w:t>
            </w: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答疑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172420" w:rsidRPr="00172420" w:rsidTr="00516B39">
        <w:trPr>
          <w:trHeight w:val="340"/>
          <w:jc w:val="center"/>
        </w:trPr>
        <w:tc>
          <w:tcPr>
            <w:tcW w:w="3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B5B23" w:rsidRPr="00172420" w:rsidTr="00E80E8A">
        <w:trPr>
          <w:trHeight w:val="340"/>
          <w:jc w:val="center"/>
        </w:trPr>
        <w:tc>
          <w:tcPr>
            <w:tcW w:w="9789" w:type="dxa"/>
            <w:gridSpan w:val="9"/>
            <w:shd w:val="clear" w:color="auto" w:fill="C0C0C0"/>
            <w:vAlign w:val="center"/>
          </w:tcPr>
          <w:p w:rsidR="007B5B23" w:rsidRPr="00172420" w:rsidRDefault="007B5B23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7B5B23" w:rsidRPr="00172420" w:rsidTr="00516B39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:rsidR="007B5B23" w:rsidRPr="00172420" w:rsidRDefault="007B5B23" w:rsidP="00061F2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proofErr w:type="spellEnd"/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01" w:type="dxa"/>
            <w:gridSpan w:val="5"/>
            <w:vAlign w:val="center"/>
          </w:tcPr>
          <w:p w:rsidR="007B5B23" w:rsidRPr="00172420" w:rsidRDefault="007B5B23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2101" w:type="dxa"/>
            <w:gridSpan w:val="2"/>
            <w:vAlign w:val="center"/>
          </w:tcPr>
          <w:p w:rsidR="007B5B23" w:rsidRPr="00172420" w:rsidRDefault="007B5B23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B5B23" w:rsidRPr="00172420" w:rsidTr="00516B39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:rsidR="007B5B23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801" w:type="dxa"/>
            <w:gridSpan w:val="5"/>
            <w:vAlign w:val="center"/>
          </w:tcPr>
          <w:p w:rsidR="007B5B23" w:rsidRPr="00172420" w:rsidRDefault="00516B39" w:rsidP="00516B39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（满分100分）旷课一次扣20分</w:t>
            </w:r>
          </w:p>
        </w:tc>
        <w:tc>
          <w:tcPr>
            <w:tcW w:w="2101" w:type="dxa"/>
            <w:gridSpan w:val="2"/>
            <w:vAlign w:val="center"/>
          </w:tcPr>
          <w:p w:rsidR="007B5B23" w:rsidRPr="00172420" w:rsidRDefault="00516B39" w:rsidP="00172420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15%</w:t>
            </w:r>
          </w:p>
        </w:tc>
      </w:tr>
      <w:tr w:rsidR="007B5B23" w:rsidRPr="00172420" w:rsidTr="00516B39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:rsidR="007B5B23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完成作业</w:t>
            </w:r>
          </w:p>
        </w:tc>
        <w:tc>
          <w:tcPr>
            <w:tcW w:w="5801" w:type="dxa"/>
            <w:gridSpan w:val="5"/>
            <w:vAlign w:val="center"/>
          </w:tcPr>
          <w:p w:rsidR="007B5B23" w:rsidRPr="00172420" w:rsidRDefault="00516B39" w:rsidP="00966A36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不抄袭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独立完成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101" w:type="dxa"/>
            <w:gridSpan w:val="2"/>
            <w:vAlign w:val="center"/>
          </w:tcPr>
          <w:p w:rsidR="007B5B23" w:rsidRPr="00172420" w:rsidRDefault="00516B39" w:rsidP="00172420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15%</w:t>
            </w:r>
          </w:p>
        </w:tc>
      </w:tr>
      <w:tr w:rsidR="007B5B23" w:rsidRPr="00172420" w:rsidTr="00516B39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:rsidR="007B5B23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01" w:type="dxa"/>
            <w:gridSpan w:val="5"/>
            <w:vAlign w:val="center"/>
          </w:tcPr>
          <w:p w:rsidR="007B5B23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书写工整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答案正确</w:t>
            </w:r>
          </w:p>
        </w:tc>
        <w:tc>
          <w:tcPr>
            <w:tcW w:w="2101" w:type="dxa"/>
            <w:gridSpan w:val="2"/>
            <w:vAlign w:val="center"/>
          </w:tcPr>
          <w:p w:rsidR="007B5B23" w:rsidRPr="00172420" w:rsidRDefault="00516B39" w:rsidP="00172420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516B39" w:rsidRPr="00172420" w:rsidTr="005C086C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:rsidR="00516B39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考试方式</w:t>
            </w:r>
          </w:p>
        </w:tc>
        <w:tc>
          <w:tcPr>
            <w:tcW w:w="7902" w:type="dxa"/>
            <w:gridSpan w:val="7"/>
            <w:vAlign w:val="center"/>
          </w:tcPr>
          <w:p w:rsidR="00516B39" w:rsidRPr="00172420" w:rsidRDefault="00516B39" w:rsidP="00966A36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开卷考试</w:t>
            </w:r>
          </w:p>
        </w:tc>
      </w:tr>
      <w:tr w:rsidR="007B5B23" w:rsidRPr="00172420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:rsidR="007B5B23" w:rsidRPr="00172420" w:rsidRDefault="007B5B23" w:rsidP="008B3D9C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="00516B39"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201</w:t>
            </w:r>
            <w:r w:rsidR="008B3D9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8</w:t>
            </w:r>
            <w:r w:rsidR="00516B39"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年</w:t>
            </w:r>
            <w:r w:rsidR="008B3D9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</w:t>
            </w:r>
            <w:r w:rsidR="00516B39"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月</w:t>
            </w:r>
            <w:r w:rsidR="008B3D9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</w:t>
            </w:r>
            <w:r w:rsidR="00516B39"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7B5B23" w:rsidRPr="002E27E1" w:rsidTr="00E80E8A">
        <w:trPr>
          <w:trHeight w:val="2351"/>
          <w:jc w:val="center"/>
        </w:trPr>
        <w:tc>
          <w:tcPr>
            <w:tcW w:w="9789" w:type="dxa"/>
            <w:gridSpan w:val="9"/>
          </w:tcPr>
          <w:p w:rsidR="007B5B23" w:rsidRPr="002E27E1" w:rsidRDefault="007B5B23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B5B23" w:rsidRDefault="007B5B23" w:rsidP="003532C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B5B23" w:rsidRPr="002E27E1" w:rsidRDefault="007B5B23" w:rsidP="003532C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B5B23" w:rsidRPr="002E27E1" w:rsidRDefault="007B5B23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B5B23" w:rsidRPr="002E27E1" w:rsidRDefault="007B5B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B5B23" w:rsidRPr="002E27E1" w:rsidRDefault="007B5B23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B5B23" w:rsidRPr="002E27E1" w:rsidRDefault="007B5B23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B5B23" w:rsidRPr="002E27E1" w:rsidRDefault="007B5B2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BD4F7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BD4F7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BD4F7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47E" w:rsidRDefault="00EE647E" w:rsidP="00896971">
      <w:pPr>
        <w:spacing w:after="0"/>
      </w:pPr>
      <w:r>
        <w:separator/>
      </w:r>
    </w:p>
  </w:endnote>
  <w:endnote w:type="continuationSeparator" w:id="0">
    <w:p w:rsidR="00EE647E" w:rsidRDefault="00EE647E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Athelas Bold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47E" w:rsidRDefault="00EE647E" w:rsidP="00896971">
      <w:pPr>
        <w:spacing w:after="0"/>
      </w:pPr>
      <w:r>
        <w:separator/>
      </w:r>
    </w:p>
  </w:footnote>
  <w:footnote w:type="continuationSeparator" w:id="0">
    <w:p w:rsidR="00EE647E" w:rsidRDefault="00EE647E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439F7007"/>
    <w:multiLevelType w:val="hybridMultilevel"/>
    <w:tmpl w:val="296EDC9A"/>
    <w:lvl w:ilvl="0" w:tplc="A1724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E29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D8C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44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AC8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F07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BE9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B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6A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378CF"/>
    <w:rsid w:val="00061F27"/>
    <w:rsid w:val="0006698D"/>
    <w:rsid w:val="00087B74"/>
    <w:rsid w:val="000B2097"/>
    <w:rsid w:val="000B626E"/>
    <w:rsid w:val="000C2D4A"/>
    <w:rsid w:val="000C6D44"/>
    <w:rsid w:val="000E0AE8"/>
    <w:rsid w:val="00140776"/>
    <w:rsid w:val="00155E5A"/>
    <w:rsid w:val="0016236E"/>
    <w:rsid w:val="00163AEB"/>
    <w:rsid w:val="00171228"/>
    <w:rsid w:val="00172420"/>
    <w:rsid w:val="001B31E9"/>
    <w:rsid w:val="001D2450"/>
    <w:rsid w:val="001D28E8"/>
    <w:rsid w:val="001F20BC"/>
    <w:rsid w:val="002111AE"/>
    <w:rsid w:val="0021157D"/>
    <w:rsid w:val="00227119"/>
    <w:rsid w:val="002E27E1"/>
    <w:rsid w:val="003044FA"/>
    <w:rsid w:val="0035260B"/>
    <w:rsid w:val="003532C4"/>
    <w:rsid w:val="00356959"/>
    <w:rsid w:val="0036318B"/>
    <w:rsid w:val="00367735"/>
    <w:rsid w:val="0037561C"/>
    <w:rsid w:val="003C00A3"/>
    <w:rsid w:val="003C4F05"/>
    <w:rsid w:val="003C66D8"/>
    <w:rsid w:val="003E66A6"/>
    <w:rsid w:val="00414FC8"/>
    <w:rsid w:val="00457E42"/>
    <w:rsid w:val="00483623"/>
    <w:rsid w:val="004B3994"/>
    <w:rsid w:val="004B7E6A"/>
    <w:rsid w:val="004D29DE"/>
    <w:rsid w:val="004E0481"/>
    <w:rsid w:val="004E7804"/>
    <w:rsid w:val="00516B39"/>
    <w:rsid w:val="00544CC5"/>
    <w:rsid w:val="005639AB"/>
    <w:rsid w:val="005911D3"/>
    <w:rsid w:val="005C55EE"/>
    <w:rsid w:val="005E3718"/>
    <w:rsid w:val="005E537D"/>
    <w:rsid w:val="005F174F"/>
    <w:rsid w:val="006047CC"/>
    <w:rsid w:val="006232E8"/>
    <w:rsid w:val="0063410F"/>
    <w:rsid w:val="0065651C"/>
    <w:rsid w:val="006A31B6"/>
    <w:rsid w:val="00735FDE"/>
    <w:rsid w:val="00770F0D"/>
    <w:rsid w:val="00776AF2"/>
    <w:rsid w:val="00785779"/>
    <w:rsid w:val="007A154B"/>
    <w:rsid w:val="007B5B23"/>
    <w:rsid w:val="008147FF"/>
    <w:rsid w:val="00815F78"/>
    <w:rsid w:val="00833A53"/>
    <w:rsid w:val="008512DF"/>
    <w:rsid w:val="00855020"/>
    <w:rsid w:val="00885EED"/>
    <w:rsid w:val="00892ADC"/>
    <w:rsid w:val="00896971"/>
    <w:rsid w:val="008B3D9C"/>
    <w:rsid w:val="008F54B9"/>
    <w:rsid w:val="008F6642"/>
    <w:rsid w:val="00917C66"/>
    <w:rsid w:val="009349EE"/>
    <w:rsid w:val="00947119"/>
    <w:rsid w:val="00966A36"/>
    <w:rsid w:val="009A2B5C"/>
    <w:rsid w:val="009B3EAE"/>
    <w:rsid w:val="009C3354"/>
    <w:rsid w:val="009D3079"/>
    <w:rsid w:val="00A75081"/>
    <w:rsid w:val="00A84D68"/>
    <w:rsid w:val="00A85774"/>
    <w:rsid w:val="00AA199F"/>
    <w:rsid w:val="00AB00C2"/>
    <w:rsid w:val="00AE48DD"/>
    <w:rsid w:val="00B902F6"/>
    <w:rsid w:val="00BB35F5"/>
    <w:rsid w:val="00BD4F74"/>
    <w:rsid w:val="00C41D05"/>
    <w:rsid w:val="00C44005"/>
    <w:rsid w:val="00C47940"/>
    <w:rsid w:val="00C705DD"/>
    <w:rsid w:val="00C76FA2"/>
    <w:rsid w:val="00CA1AB8"/>
    <w:rsid w:val="00CC4A46"/>
    <w:rsid w:val="00CD2F8F"/>
    <w:rsid w:val="00D33A5B"/>
    <w:rsid w:val="00D45246"/>
    <w:rsid w:val="00D62B41"/>
    <w:rsid w:val="00DA4DE3"/>
    <w:rsid w:val="00DB45CF"/>
    <w:rsid w:val="00DB5724"/>
    <w:rsid w:val="00DF5C03"/>
    <w:rsid w:val="00E0505F"/>
    <w:rsid w:val="00E413E8"/>
    <w:rsid w:val="00E5000A"/>
    <w:rsid w:val="00E53E23"/>
    <w:rsid w:val="00E80E8A"/>
    <w:rsid w:val="00EC2295"/>
    <w:rsid w:val="00ED3FCA"/>
    <w:rsid w:val="00EE647E"/>
    <w:rsid w:val="00EE7C22"/>
    <w:rsid w:val="00F05471"/>
    <w:rsid w:val="00F153E5"/>
    <w:rsid w:val="00F31667"/>
    <w:rsid w:val="00F617C2"/>
    <w:rsid w:val="00F96D96"/>
    <w:rsid w:val="00FE22C8"/>
    <w:rsid w:val="00FE4B81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styleId="a8">
    <w:name w:val="Hyperlink"/>
    <w:basedOn w:val="a0"/>
    <w:unhideWhenUsed/>
    <w:rsid w:val="00E500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2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039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A2E626-9DBC-441A-AC4D-625253037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cp:lastPrinted>2017-01-05T16:24:00Z</cp:lastPrinted>
  <dcterms:created xsi:type="dcterms:W3CDTF">2018-03-04T07:27:00Z</dcterms:created>
  <dcterms:modified xsi:type="dcterms:W3CDTF">2018-04-16T08:24:00Z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